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5812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Al Presidente</w:t>
        <w:br w:type="textWrapping"/>
        <w:t xml:space="preserve">dell’Assemblea Legislativa</w:t>
        <w:br w:type="textWrapping"/>
        <w:t xml:space="preserve">della Regione Emilia-Romagna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INTERROGAZIONE A RISPOSTA SCRITTA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Il sottoscritto Stefano Cavalli, Consigliere del</w:t>
        <w:br w:type="textWrapping"/>
        <w:t xml:space="preserve">Gruppo Lega Nord Padania Emilia e Romagna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Premesso che: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 w:line="240" w:before="0"/>
        <w:ind w:left="720" w:right="0" w:hanging="359"/>
        <w:contextualSpacing w:val="1"/>
        <w:jc w:val="both"/>
      </w:pPr>
      <w:r w:rsidRPr="00000000" w:rsidR="00000000" w:rsidDel="00000000">
        <w:rPr>
          <w:rtl w:val="0"/>
        </w:rPr>
        <w:t xml:space="preserve">nel 2005 è stata inaugurata la caserma dei vigili del fuoco di Bobbio (PC);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 w:line="240" w:before="0"/>
        <w:ind w:left="720" w:right="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fin dai primi mesi di attività si sono state segnalate carenze di personale;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120" w:line="240" w:before="0"/>
        <w:ind w:left="720" w:right="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attualmente il presidio opera in modalità “mista” cioè conta su squadre di personale professionista affiancato, all’occorrenza, da personale discontinuo (volontario).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0" w:firstLine="0" w:right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Appreso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che: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 w:line="240" w:before="0"/>
        <w:ind w:left="720" w:right="0" w:hanging="359"/>
        <w:contextualSpacing w:val="1"/>
        <w:jc w:val="both"/>
      </w:pPr>
      <w:r w:rsidRPr="00000000" w:rsidR="00000000" w:rsidDel="00000000">
        <w:rPr>
          <w:rtl w:val="0"/>
        </w:rPr>
        <w:t xml:space="preserve">la caserma di Bobbio rientrerebbe tra quelle selezionate dal Ministero dell’Interno per essere convertite a strutture operanti soltanto da personale volontario.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 w:line="240" w:before="0"/>
        <w:ind w:left="720" w:right="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tra le ragioni addotte a giustificazione del ventilato ridimensionameto della caserma bobbiese ci sarebbero “scarsi carichi e ridotti parametri di rischio”.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right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Considerato che: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/>
        <w:ind w:left="72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quello di Bobbio è l’unico presidio della Val Trebbia e copre un’area che si estende dai confini del Comune di Piacenza fino al confine con la provincia di Genova;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after="120" w:line="240" w:before="0"/>
        <w:ind w:left="720" w:right="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il personale ivi impiegato, è solito operare in zone impervie come quelle montane della Valnure e della Valtrebbia;.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after="120" w:line="240" w:before="0"/>
        <w:ind w:left="720" w:right="0" w:hanging="359"/>
        <w:contextualSpacing w:val="1"/>
        <w:jc w:val="both"/>
        <w:rPr/>
      </w:pPr>
      <w:r w:rsidRPr="00000000" w:rsidR="00000000" w:rsidDel="00000000">
        <w:rPr>
          <w:rtl w:val="0"/>
        </w:rPr>
        <w:t xml:space="preserve">diversi comuni della Valtrebbia hanno più volte fallito, a causa delle scarse adesioni, nel tentativo di aprire altri distaccamenti gestiti dal personale volontario.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Interroga la Giunta Regionale per sapere: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after="120" w:line="240" w:before="0"/>
        <w:ind w:left="720" w:right="0" w:hanging="359"/>
        <w:contextualSpacing w:val="1"/>
        <w:jc w:val="both"/>
      </w:pPr>
      <w:r w:rsidRPr="00000000" w:rsidR="00000000" w:rsidDel="00000000">
        <w:rPr>
          <w:rtl w:val="0"/>
        </w:rPr>
        <w:t xml:space="preserve">se quanto sopra riportato corrisponda al vero;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after="120" w:line="240" w:before="0"/>
        <w:ind w:left="720" w:right="0" w:hanging="359"/>
        <w:contextualSpacing w:val="1"/>
        <w:jc w:val="both"/>
      </w:pPr>
      <w:r w:rsidRPr="00000000" w:rsidR="00000000" w:rsidDel="00000000">
        <w:rPr>
          <w:rtl w:val="0"/>
        </w:rPr>
        <w:t xml:space="preserve">se, alla luce delle suesposte considerazionio, intenda attivarsi presso il Ministero dell’Interno al fine di scongiurare il declassamento della caserma dei vigili del fuoco di Bobbio.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bidiVisual w:val="0"/>
        <w:tblW w:w="9854.0" w:type="dxa"/>
        <w:jc w:val="left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3284"/>
        <w:gridCol w:w="3284"/>
        <w:gridCol w:w="3286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Bologna, </w:t>
            </w:r>
            <w:r w:rsidRPr="00000000" w:rsidR="00000000" w:rsidDel="00000000">
              <w:rPr>
                <w:b w:val="1"/>
                <w:rtl w:val="0"/>
              </w:rPr>
              <w:t xml:space="preserve">12 febbraio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0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201</w:t>
            </w:r>
            <w:r w:rsidRPr="00000000" w:rsidR="00000000" w:rsidDel="00000000">
              <w:rPr>
                <w:b w:val="1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20" w:line="240" w:before="0"/>
              <w:ind w:left="0" w:firstLine="0" w:right="0"/>
              <w:contextualSpacing w:val="0"/>
              <w:jc w:val="right"/>
            </w:pPr>
            <w:r w:rsidRPr="00000000" w:rsidR="00000000" w:rsidDel="00000000">
              <w:drawing>
                <wp:inline distR="19050" distT="19050" distB="19050" distL="19050">
                  <wp:extent cy="1052989" cx="1914525"/>
                  <wp:effectExtent t="0" b="0" r="0" l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052989" cx="1914525"/>
                          </a:xfrm>
                          <a:prstGeom prst="rect"/>
                          <a:ln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headerReference r:id="rId6" w:type="default"/>
      <w:footerReference r:id="rId7" w:type="default"/>
      <w:pgSz w:w="11906" w:h="16838"/>
      <w:pgMar w:left="1134" w:right="1134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ourier New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i w:val="0"/>
        <w:smallCaps w:val="0"/>
        <w:strike w:val="0"/>
        <w:color w:val="24135a"/>
        <w:sz w:val="20"/>
        <w:u w:val="none"/>
        <w:vertAlign w:val="baseline"/>
        <w:rtl w:val="0"/>
      </w:rPr>
      <w:t xml:space="preserve">Viale Aldo Moro, 50 - 40127 Bologna - tel. 051.527.5397 - fax 051.517164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200" w:line="276" w:before="0"/>
      <w:ind w:left="0" w:firstLine="0" w:right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i w:val="0"/>
        <w:smallCaps w:val="0"/>
        <w:strike w:val="0"/>
        <w:color w:val="24135a"/>
        <w:sz w:val="20"/>
        <w:u w:val="none"/>
        <w:vertAlign w:val="baseline"/>
        <w:rtl w:val="0"/>
      </w:rPr>
      <w:t xml:space="preserve">www.gruppoleganorder.org  - e-mail:gruppoleg@regione.emilia-romagna.it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center"/>
    </w:pPr>
    <w:r w:rsidRPr="00000000" w:rsidR="00000000" w:rsidDel="00000000">
      <w:drawing>
        <wp:inline distR="19050" distT="19050" distB="19050" distL="19050">
          <wp:extent cy="1200150" cx="6076950"/>
          <wp:effectExtent t="0" b="0" r="0" l="0"/>
          <wp:docPr id="2" name="image00.jpg"/>
          <a:graphic>
            <a:graphicData uri="http://schemas.openxmlformats.org/drawingml/2006/picture">
              <pic:pic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1200150" cx="6076950"/>
                  </a:xfrm>
                  <a:prstGeom prst="rect"/>
                  <a:ln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contextualSpacing w:val="1"/>
      <w:jc w:val="center"/>
    </w:pPr>
    <w:rPr>
      <w:b w:val="1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contextualSpacing w:val="1"/>
    </w:pPr>
    <w:rPr>
      <w:rFonts w:cs="Courier New" w:hAnsi="Courier New" w:eastAsia="Courier New" w:ascii="Courier New"/>
      <w:sz w:val="20"/>
      <w:u w:val="singl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media/image01.png" Type="http://schemas.openxmlformats.org/officeDocument/2006/relationships/image" Id="rId5"/><Relationship Target="footer1.xml" Type="http://schemas.openxmlformats.org/officeDocument/2006/relationships/footer" Id="rId7"/></Relationships>
</file>

<file path=word/_rels/header1.xml.rels><?xml version="1.0" encoding="UTF-8" standalone="yes"?><Relationships xmlns="http://schemas.openxmlformats.org/package/2006/relationships"><Relationship Target="media/image00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 caserma vf bobbio.docx</dc:title>
</cp:coreProperties>
</file>