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E4" w:rsidRDefault="00B83DE4" w:rsidP="00B83DE4">
      <w:pPr>
        <w:pStyle w:val="titolo"/>
        <w:rPr>
          <w:rFonts w:ascii="Arial" w:hAnsi="Arial" w:cs="Arial"/>
        </w:rPr>
      </w:pPr>
    </w:p>
    <w:p w:rsidR="00B83DE4" w:rsidRDefault="00B83DE4" w:rsidP="00B83DE4">
      <w:pPr>
        <w:pStyle w:val="titolo"/>
        <w:rPr>
          <w:rFonts w:ascii="Arial" w:hAnsi="Arial" w:cs="Arial"/>
        </w:rPr>
      </w:pPr>
      <w:bookmarkStart w:id="0" w:name="_GoBack"/>
      <w:r>
        <w:rPr>
          <w:rFonts w:ascii="Arial" w:hAnsi="Arial" w:cs="Arial"/>
        </w:rPr>
        <w:t>Alberghi e campeggi, sale cinematografiche e teatri potranno essere riqualificati grazie a 15 milioni di euro finanziati dalla Regione Emilia Romagna. Sono 119 le imprese che saranno finanziate</w:t>
      </w:r>
      <w:r w:rsidRPr="00B83DE4">
        <w:rPr>
          <w:rFonts w:ascii="Arial" w:hAnsi="Arial" w:cs="Arial"/>
        </w:rPr>
        <w:t xml:space="preserve"> </w:t>
      </w:r>
      <w:r>
        <w:rPr>
          <w:rFonts w:ascii="Arial" w:hAnsi="Arial" w:cs="Arial"/>
        </w:rPr>
        <w:t>per realizzare progetti innovativi di riqualificazione turistica, commerciale e culturale</w:t>
      </w:r>
      <w:r>
        <w:rPr>
          <w:rFonts w:ascii="Arial" w:hAnsi="Arial" w:cs="Arial"/>
        </w:rPr>
        <w:t xml:space="preserve">. Un milione di euro finanzierà progetti relativi al territorio di Piacenza. </w:t>
      </w:r>
    </w:p>
    <w:bookmarkEnd w:id="0"/>
    <w:p w:rsidR="00B83DE4" w:rsidRDefault="00B83DE4" w:rsidP="00B83DE4">
      <w:pPr>
        <w:pStyle w:val="titolo"/>
        <w:rPr>
          <w:rFonts w:ascii="Arial" w:hAnsi="Arial" w:cs="Arial"/>
        </w:rPr>
      </w:pPr>
      <w:r>
        <w:rPr>
          <w:rFonts w:ascii="Arial" w:hAnsi="Arial" w:cs="Arial"/>
        </w:rPr>
        <w:t xml:space="preserve">Turismo e cultura. Dalla Regione 15 milioni di euro per riqualificare alberghi, esercizi commerciali e spazi culturali </w:t>
      </w:r>
    </w:p>
    <w:p w:rsidR="00B83DE4" w:rsidRDefault="00B83DE4" w:rsidP="00B83DE4">
      <w:pPr>
        <w:jc w:val="both"/>
        <w:rPr>
          <w:rFonts w:ascii="Arial" w:hAnsi="Arial" w:cs="Arial"/>
        </w:rPr>
      </w:pPr>
      <w:r>
        <w:rPr>
          <w:rFonts w:ascii="Arial" w:hAnsi="Arial" w:cs="Arial"/>
        </w:rPr>
        <w:t xml:space="preserve">Bologna - Sono </w:t>
      </w:r>
      <w:r>
        <w:rPr>
          <w:rStyle w:val="Enfasigrassetto"/>
          <w:rFonts w:ascii="Arial" w:hAnsi="Arial" w:cs="Arial"/>
        </w:rPr>
        <w:t>119</w:t>
      </w:r>
      <w:r>
        <w:rPr>
          <w:rFonts w:ascii="Arial" w:hAnsi="Arial" w:cs="Arial"/>
        </w:rPr>
        <w:t xml:space="preserve"> le </w:t>
      </w:r>
      <w:r>
        <w:rPr>
          <w:rStyle w:val="Enfasigrassetto"/>
          <w:rFonts w:ascii="Arial" w:hAnsi="Arial" w:cs="Arial"/>
        </w:rPr>
        <w:t xml:space="preserve">imprese emiliano-romagnole </w:t>
      </w:r>
      <w:r>
        <w:rPr>
          <w:rFonts w:ascii="Arial" w:hAnsi="Arial" w:cs="Arial"/>
        </w:rPr>
        <w:t xml:space="preserve">che saranno finanziate, con </w:t>
      </w:r>
      <w:r>
        <w:rPr>
          <w:rStyle w:val="Enfasigrassetto"/>
          <w:rFonts w:ascii="Arial" w:hAnsi="Arial" w:cs="Arial"/>
        </w:rPr>
        <w:t>15 milioni</w:t>
      </w:r>
      <w:r>
        <w:rPr>
          <w:rFonts w:ascii="Arial" w:hAnsi="Arial" w:cs="Arial"/>
        </w:rPr>
        <w:t xml:space="preserve"> di euro, per realizzare progetti innovativi di riqualificazione turistica, commerciale e culturale. Le risorse messe a disposizione dal </w:t>
      </w:r>
      <w:r>
        <w:rPr>
          <w:rStyle w:val="Enfasigrassetto"/>
          <w:rFonts w:ascii="Arial" w:hAnsi="Arial" w:cs="Arial"/>
        </w:rPr>
        <w:t xml:space="preserve">Por </w:t>
      </w:r>
      <w:proofErr w:type="spellStart"/>
      <w:r>
        <w:rPr>
          <w:rStyle w:val="Enfasigrassetto"/>
          <w:rFonts w:ascii="Arial" w:hAnsi="Arial" w:cs="Arial"/>
        </w:rPr>
        <w:t>Fesr</w:t>
      </w:r>
      <w:proofErr w:type="spellEnd"/>
      <w:r>
        <w:rPr>
          <w:rStyle w:val="Enfasigrassetto"/>
          <w:rFonts w:ascii="Arial" w:hAnsi="Arial" w:cs="Arial"/>
        </w:rPr>
        <w:t xml:space="preserve"> 2014-2020</w:t>
      </w:r>
      <w:r>
        <w:rPr>
          <w:rFonts w:ascii="Arial" w:hAnsi="Arial" w:cs="Arial"/>
        </w:rPr>
        <w:t xml:space="preserve">, Programma operativo del Fondo europeo di sviluppo regionale dell’Emilia-Romagna, serviranno a sostenere tre aree di sviluppo - </w:t>
      </w:r>
      <w:r>
        <w:rPr>
          <w:rStyle w:val="Enfasigrassetto"/>
          <w:rFonts w:ascii="Arial" w:hAnsi="Arial" w:cs="Arial"/>
        </w:rPr>
        <w:t>turismo, commercio e cultura</w:t>
      </w:r>
      <w:r>
        <w:rPr>
          <w:rFonts w:ascii="Arial" w:hAnsi="Arial" w:cs="Arial"/>
        </w:rPr>
        <w:t xml:space="preserve"> - con una stima di investimenti complessivi di oltre 140 milioni di euro. </w:t>
      </w:r>
      <w:r>
        <w:rPr>
          <w:rFonts w:ascii="Arial" w:hAnsi="Arial" w:cs="Arial"/>
        </w:rPr>
        <w:br/>
        <w:t xml:space="preserve">Sono state approvate le graduatorie del bando regionale che per la prima volta ha messo </w:t>
      </w:r>
      <w:r>
        <w:rPr>
          <w:rStyle w:val="Enfasigrassetto"/>
          <w:rFonts w:ascii="Arial" w:hAnsi="Arial" w:cs="Arial"/>
        </w:rPr>
        <w:t>insieme turismo, commercio e cultura</w:t>
      </w:r>
      <w:r>
        <w:rPr>
          <w:rFonts w:ascii="Arial" w:hAnsi="Arial" w:cs="Arial"/>
        </w:rPr>
        <w:t xml:space="preserve"> </w:t>
      </w:r>
      <w:r>
        <w:rPr>
          <w:rStyle w:val="Enfasigrassetto"/>
          <w:rFonts w:ascii="Arial" w:hAnsi="Arial" w:cs="Arial"/>
        </w:rPr>
        <w:t>per rafforzare l’attrattività</w:t>
      </w:r>
      <w:r>
        <w:rPr>
          <w:rFonts w:ascii="Arial" w:hAnsi="Arial" w:cs="Arial"/>
        </w:rPr>
        <w:t xml:space="preserve"> del territorio emiliano romagnolo, creando nuove opportunità in termini di sviluppo e occupazione. Le graduatorie approvate sono online sul sito </w:t>
      </w:r>
      <w:hyperlink r:id="rId5" w:history="1">
        <w:r>
          <w:rPr>
            <w:rStyle w:val="Collegamentoipertestuale"/>
            <w:rFonts w:ascii="Arial" w:hAnsi="Arial" w:cs="Arial"/>
          </w:rPr>
          <w:t>www.regione.emilia-romagna.it/fesr</w:t>
        </w:r>
      </w:hyperlink>
      <w:r>
        <w:rPr>
          <w:rFonts w:ascii="Arial" w:hAnsi="Arial" w:cs="Arial"/>
        </w:rPr>
        <w:t xml:space="preserve"> nella sezione aggiornamenti sulle opportunità. </w:t>
      </w:r>
      <w:r>
        <w:rPr>
          <w:rFonts w:ascii="Arial" w:hAnsi="Arial" w:cs="Arial"/>
        </w:rPr>
        <w:br/>
        <w:t xml:space="preserve">L’assessore regionale al Turismo e commercio, </w:t>
      </w:r>
      <w:r>
        <w:rPr>
          <w:rStyle w:val="Enfasigrassetto"/>
          <w:rFonts w:ascii="Arial" w:hAnsi="Arial" w:cs="Arial"/>
        </w:rPr>
        <w:t xml:space="preserve">Andrea </w:t>
      </w:r>
      <w:proofErr w:type="spellStart"/>
      <w:r>
        <w:rPr>
          <w:rStyle w:val="Enfasigrassetto"/>
          <w:rFonts w:ascii="Arial" w:hAnsi="Arial" w:cs="Arial"/>
        </w:rPr>
        <w:t>Corsini</w:t>
      </w:r>
      <w:proofErr w:type="spellEnd"/>
      <w:r>
        <w:rPr>
          <w:rFonts w:ascii="Arial" w:hAnsi="Arial" w:cs="Arial"/>
        </w:rPr>
        <w:t xml:space="preserve">, esprime soddisfazione per le idee innovative presentate, infatti “con questo bando abbiamo messo in luce un’ampia capacità progettuale per incentivare l’attrattività del nostro territorio attraverso la riqualificazione delle strutture ricettive, che potranno così innalzare la qualità e gli standard dei loro servizi. Stiamo valutando di stanziare ulteriori risorse per finanziare, scorrendo le graduatorie, un numero maggiore di progetti”. </w:t>
      </w:r>
      <w:r>
        <w:rPr>
          <w:rFonts w:ascii="Arial" w:hAnsi="Arial" w:cs="Arial"/>
        </w:rPr>
        <w:br/>
        <w:t>Tra le imprese finanziate, 42 appartengono al settore ricettivo (</w:t>
      </w:r>
      <w:r>
        <w:rPr>
          <w:rStyle w:val="Enfasigrassetto"/>
          <w:rFonts w:ascii="Arial" w:hAnsi="Arial" w:cs="Arial"/>
        </w:rPr>
        <w:t>alberghi e campeggi</w:t>
      </w:r>
      <w:r>
        <w:rPr>
          <w:rFonts w:ascii="Arial" w:hAnsi="Arial" w:cs="Arial"/>
        </w:rPr>
        <w:t xml:space="preserve">), 44 al commercio e </w:t>
      </w:r>
      <w:r>
        <w:rPr>
          <w:rStyle w:val="Enfasigrassetto"/>
          <w:rFonts w:ascii="Arial" w:hAnsi="Arial" w:cs="Arial"/>
        </w:rPr>
        <w:t>pubblici esercizi</w:t>
      </w:r>
      <w:r>
        <w:rPr>
          <w:rFonts w:ascii="Arial" w:hAnsi="Arial" w:cs="Arial"/>
        </w:rPr>
        <w:t xml:space="preserve"> e 22 alla cultura (</w:t>
      </w:r>
      <w:r>
        <w:rPr>
          <w:rStyle w:val="Enfasigrassetto"/>
          <w:rFonts w:ascii="Arial" w:hAnsi="Arial" w:cs="Arial"/>
        </w:rPr>
        <w:t>sale cinematografiche, teatrali, musicali</w:t>
      </w:r>
      <w:r>
        <w:rPr>
          <w:rFonts w:ascii="Arial" w:hAnsi="Arial" w:cs="Arial"/>
        </w:rPr>
        <w:t>). In quest’ultimo ambito per la prima volta si finanzia anche la nascita dei musei d’impresa, percorsi o spazi-mostra voluti dalle aziende per trasmettere il valore della cultura produttiva dell’Emilia-Romagna e in grado di creare anche una ricaduta economica sul territorio.</w:t>
      </w:r>
      <w:r>
        <w:rPr>
          <w:rFonts w:ascii="Arial" w:hAnsi="Arial" w:cs="Arial"/>
        </w:rPr>
        <w:br/>
      </w:r>
      <w:r>
        <w:rPr>
          <w:rStyle w:val="Enfasigrassetto"/>
          <w:rFonts w:ascii="Arial" w:hAnsi="Arial" w:cs="Arial"/>
        </w:rPr>
        <w:t xml:space="preserve">Massimo </w:t>
      </w:r>
      <w:proofErr w:type="spellStart"/>
      <w:r>
        <w:rPr>
          <w:rStyle w:val="Enfasigrassetto"/>
          <w:rFonts w:ascii="Arial" w:hAnsi="Arial" w:cs="Arial"/>
        </w:rPr>
        <w:t>Mezzetti</w:t>
      </w:r>
      <w:proofErr w:type="spellEnd"/>
      <w:r>
        <w:rPr>
          <w:rFonts w:ascii="Arial" w:hAnsi="Arial" w:cs="Arial"/>
        </w:rPr>
        <w:t xml:space="preserve">, assessore alla Cultura aggiunge che: “la cultura si è ormai guadagnata un ruolo da protagonista nel rendere più attrattivo il territorio. Siamo quindi certi che queste risorse regionali andranno a consolidare un percorso di attrattività culturale già avviato, che riguarda in particolare le sale cinematografiche e i musei d’impresa”. </w:t>
      </w:r>
    </w:p>
    <w:p w:rsidR="00D4765B" w:rsidRDefault="00D4765B"/>
    <w:sectPr w:rsidR="00D476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E4"/>
    <w:rsid w:val="00B83DE4"/>
    <w:rsid w:val="00D47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DE4"/>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83DE4"/>
    <w:rPr>
      <w:color w:val="0000FF"/>
      <w:u w:val="single"/>
    </w:rPr>
  </w:style>
  <w:style w:type="paragraph" w:customStyle="1" w:styleId="titolo">
    <w:name w:val="titolo"/>
    <w:basedOn w:val="Normale"/>
    <w:rsid w:val="00B83DE4"/>
    <w:pPr>
      <w:spacing w:before="480" w:beforeAutospacing="0"/>
    </w:pPr>
    <w:rPr>
      <w:b/>
      <w:bCs/>
      <w:sz w:val="29"/>
      <w:szCs w:val="29"/>
    </w:rPr>
  </w:style>
  <w:style w:type="paragraph" w:customStyle="1" w:styleId="oggetto">
    <w:name w:val="oggetto"/>
    <w:basedOn w:val="Normale"/>
    <w:rsid w:val="00B83DE4"/>
    <w:pPr>
      <w:spacing w:before="360" w:beforeAutospacing="0"/>
    </w:pPr>
    <w:rPr>
      <w:sz w:val="29"/>
      <w:szCs w:val="29"/>
    </w:rPr>
  </w:style>
  <w:style w:type="character" w:styleId="Enfasicorsivo">
    <w:name w:val="Emphasis"/>
    <w:basedOn w:val="Carpredefinitoparagrafo"/>
    <w:uiPriority w:val="20"/>
    <w:qFormat/>
    <w:rsid w:val="00B83DE4"/>
    <w:rPr>
      <w:i/>
      <w:iCs/>
    </w:rPr>
  </w:style>
  <w:style w:type="character" w:styleId="Enfasigrassetto">
    <w:name w:val="Strong"/>
    <w:basedOn w:val="Carpredefinitoparagrafo"/>
    <w:uiPriority w:val="22"/>
    <w:qFormat/>
    <w:rsid w:val="00B83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DE4"/>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83DE4"/>
    <w:rPr>
      <w:color w:val="0000FF"/>
      <w:u w:val="single"/>
    </w:rPr>
  </w:style>
  <w:style w:type="paragraph" w:customStyle="1" w:styleId="titolo">
    <w:name w:val="titolo"/>
    <w:basedOn w:val="Normale"/>
    <w:rsid w:val="00B83DE4"/>
    <w:pPr>
      <w:spacing w:before="480" w:beforeAutospacing="0"/>
    </w:pPr>
    <w:rPr>
      <w:b/>
      <w:bCs/>
      <w:sz w:val="29"/>
      <w:szCs w:val="29"/>
    </w:rPr>
  </w:style>
  <w:style w:type="paragraph" w:customStyle="1" w:styleId="oggetto">
    <w:name w:val="oggetto"/>
    <w:basedOn w:val="Normale"/>
    <w:rsid w:val="00B83DE4"/>
    <w:pPr>
      <w:spacing w:before="360" w:beforeAutospacing="0"/>
    </w:pPr>
    <w:rPr>
      <w:sz w:val="29"/>
      <w:szCs w:val="29"/>
    </w:rPr>
  </w:style>
  <w:style w:type="character" w:styleId="Enfasicorsivo">
    <w:name w:val="Emphasis"/>
    <w:basedOn w:val="Carpredefinitoparagrafo"/>
    <w:uiPriority w:val="20"/>
    <w:qFormat/>
    <w:rsid w:val="00B83DE4"/>
    <w:rPr>
      <w:i/>
      <w:iCs/>
    </w:rPr>
  </w:style>
  <w:style w:type="character" w:styleId="Enfasigrassetto">
    <w:name w:val="Strong"/>
    <w:basedOn w:val="Carpredefinitoparagrafo"/>
    <w:uiPriority w:val="22"/>
    <w:qFormat/>
    <w:rsid w:val="00B83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one.emilia-romagna.it/fes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2312</Characters>
  <Application>Microsoft Office Word</Application>
  <DocSecurity>0</DocSecurity>
  <Lines>19</Lines>
  <Paragraphs>5</Paragraphs>
  <ScaleCrop>false</ScaleCrop>
  <Company>Hewlett-Packard Company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2017-07-10T13:57:00Z</dcterms:created>
  <dcterms:modified xsi:type="dcterms:W3CDTF">2017-07-10T14:04:00Z</dcterms:modified>
</cp:coreProperties>
</file>