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4" w:rsidRDefault="000310D4" w:rsidP="000310D4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Incendi boschivi, dal 14 luglio scatta in Emilia-Romagna lo stato di grave pericolosità</w:t>
      </w:r>
    </w:p>
    <w:p w:rsidR="000310D4" w:rsidRDefault="000310D4" w:rsidP="000310D4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>Divieto di accendere fuochi o utilizzare strumenti che producano fiamme, scintille o braci, proibita la pulizia dei pascoli e dei terreni. Il provvedimento dovrebbe protrarsi fino a domenica 27 agosto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Bologna – Scatta da venerdì 14 luglio in tutta l’Emilia-Romagna “</w:t>
      </w:r>
      <w:r>
        <w:rPr>
          <w:rStyle w:val="Enfasigrassetto"/>
          <w:rFonts w:ascii="Arial" w:hAnsi="Arial" w:cs="Arial"/>
        </w:rPr>
        <w:t xml:space="preserve">lo stato di grave pericolosità” </w:t>
      </w:r>
      <w:proofErr w:type="spellStart"/>
      <w:r>
        <w:rPr>
          <w:rFonts w:ascii="Arial" w:hAnsi="Arial" w:cs="Arial"/>
        </w:rPr>
        <w:t>perquanto</w:t>
      </w:r>
      <w:proofErr w:type="spellEnd"/>
      <w:r>
        <w:rPr>
          <w:rFonts w:ascii="Arial" w:hAnsi="Arial" w:cs="Arial"/>
        </w:rPr>
        <w:t xml:space="preserve"> riguarda il</w:t>
      </w:r>
      <w:r>
        <w:rPr>
          <w:rStyle w:val="Enfasigrassetto"/>
          <w:rFonts w:ascii="Arial" w:hAnsi="Arial" w:cs="Arial"/>
        </w:rPr>
        <w:t xml:space="preserve"> rischio di incendi nei boschi</w:t>
      </w:r>
      <w:r>
        <w:rPr>
          <w:rFonts w:ascii="Arial" w:hAnsi="Arial" w:cs="Arial"/>
        </w:rPr>
        <w:t>. Il provvedimento è stato emanato dal Direttore dell’Agenzia regionale per la sicurezza territoriale e la protezione civile, Maurizio Mainetti, d’intesa con la Direzione regionale dei Vigili del Fuoco e il Comando Regione Carabinieri Forestale.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Viene così introdotto il </w:t>
      </w:r>
      <w:r>
        <w:rPr>
          <w:rStyle w:val="Enfasigrassetto"/>
          <w:rFonts w:ascii="Arial" w:hAnsi="Arial" w:cs="Arial"/>
        </w:rPr>
        <w:t>divieto assoluto di accendere fuochi o utilizzare strumenti che producano fiamme, scintille o braci,</w:t>
      </w:r>
      <w:r>
        <w:rPr>
          <w:rFonts w:ascii="Arial" w:hAnsi="Arial" w:cs="Arial"/>
        </w:rPr>
        <w:t xml:space="preserve"> all’interno delle aree forestali; è vietato accendere fuochi di legna o residui vegetali; è </w:t>
      </w:r>
      <w:r>
        <w:rPr>
          <w:rStyle w:val="Enfasigrassetto"/>
          <w:rFonts w:ascii="Arial" w:hAnsi="Arial" w:cs="Arial"/>
        </w:rPr>
        <w:t>proibita la pulizia dei pascoli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dei terreni</w:t>
      </w:r>
      <w:r>
        <w:rPr>
          <w:rFonts w:ascii="Arial" w:hAnsi="Arial" w:cs="Arial"/>
        </w:rPr>
        <w:t xml:space="preserve"> mediante abbruciamento delle stoppie. E vengono </w:t>
      </w:r>
      <w:r>
        <w:rPr>
          <w:rStyle w:val="Enfasigrassetto"/>
          <w:rFonts w:ascii="Arial" w:hAnsi="Arial" w:cs="Arial"/>
        </w:rPr>
        <w:t>inasprite le sanzioni</w:t>
      </w:r>
      <w:r>
        <w:rPr>
          <w:rFonts w:ascii="Arial" w:hAnsi="Arial" w:cs="Arial"/>
        </w:rPr>
        <w:t xml:space="preserve"> per chi appicca incendi dolosi. 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 viola le prescrizioni o adotta comportamenti che possono innescare un incendio boschivo rischia </w:t>
      </w:r>
      <w:r>
        <w:rPr>
          <w:rStyle w:val="Enfasigrassetto"/>
          <w:rFonts w:ascii="Arial" w:hAnsi="Arial" w:cs="Arial"/>
        </w:rPr>
        <w:t>sanzioni fino a 10.000 euro</w:t>
      </w:r>
      <w:r>
        <w:rPr>
          <w:rFonts w:ascii="Arial" w:hAnsi="Arial" w:cs="Arial"/>
        </w:rPr>
        <w:t xml:space="preserve">. Sotto il profilo penale, è prevista la </w:t>
      </w:r>
      <w:r>
        <w:rPr>
          <w:rStyle w:val="Enfasigrassetto"/>
          <w:rFonts w:ascii="Arial" w:hAnsi="Arial" w:cs="Arial"/>
        </w:rPr>
        <w:t>reclusione da 4 a 10 ann</w:t>
      </w:r>
      <w:r>
        <w:rPr>
          <w:rFonts w:ascii="Arial" w:hAnsi="Arial" w:cs="Arial"/>
        </w:rPr>
        <w:t>i, se l’incendio è provocato volontariamente in maniera dolosa; da 1 a 5 anni, se viene causato in maniera involontaria, per negligenza, imprudenza o imperizia. Chi provoca un incendio può essere condannato al risarcimento dei danni.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L’organizzazione della task force prevenzione incendi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primo luglio, presso la sede dell’Agenzia regionale, tutti i giorni dalle 8 alle 20 è attiva la </w:t>
      </w:r>
      <w:r>
        <w:rPr>
          <w:rStyle w:val="Enfasigrassetto"/>
          <w:rFonts w:ascii="Arial" w:hAnsi="Arial" w:cs="Arial"/>
        </w:rPr>
        <w:t>Sala Operativa Unificata Permanente</w:t>
      </w:r>
      <w:r>
        <w:rPr>
          <w:rFonts w:ascii="Arial" w:hAnsi="Arial" w:cs="Arial"/>
        </w:rPr>
        <w:t xml:space="preserve"> (SOUP); a supporto, operano funzionari delle Prefetture e dei Comuni. In orario notturno è attivato un servizio di reperibilità H24, la risposta alle chiamate d’emergenza viene garantita dalle sale operative dei Comandi provinciali dei Vigili del Fuoco. </w:t>
      </w:r>
      <w:r>
        <w:rPr>
          <w:rStyle w:val="Enfasigrassetto"/>
          <w:rFonts w:ascii="Arial" w:hAnsi="Arial" w:cs="Arial"/>
        </w:rPr>
        <w:t>Squadre dei Vigili del Fuoco e del volontariato</w:t>
      </w:r>
      <w:r>
        <w:rPr>
          <w:rFonts w:ascii="Arial" w:hAnsi="Arial" w:cs="Arial"/>
        </w:rPr>
        <w:t xml:space="preserve"> di protezione civile sono impegnate in attività di avvistamento, prevenzione e spegnimento incendi, mentre i Carabinieri attivano pattuglie per attività di prevenzione e repressione.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Già in questi giorni è in atto un potenziamento flessibile e progressivo delle pattuglie di </w:t>
      </w:r>
      <w:r>
        <w:rPr>
          <w:rStyle w:val="Enfasigrassetto"/>
          <w:rFonts w:ascii="Arial" w:hAnsi="Arial" w:cs="Arial"/>
        </w:rPr>
        <w:t>presidio territoriale dei Vigili del Fuoco</w:t>
      </w:r>
      <w:r>
        <w:rPr>
          <w:rFonts w:ascii="Arial" w:hAnsi="Arial" w:cs="Arial"/>
        </w:rPr>
        <w:t xml:space="preserve">, anche tramite l’integrazione di unità di personale per assicurare l’operatività nelle operazioni di spegnimento degli incendi boschivi; entro il 21 luglio è prevista la piena disponibilità di </w:t>
      </w:r>
      <w:r>
        <w:rPr>
          <w:rStyle w:val="Enfasigrassetto"/>
          <w:rFonts w:ascii="Arial" w:hAnsi="Arial" w:cs="Arial"/>
        </w:rPr>
        <w:t>9 squadre di Vigili del Fuoco</w:t>
      </w:r>
      <w:r>
        <w:rPr>
          <w:rFonts w:ascii="Arial" w:hAnsi="Arial" w:cs="Arial"/>
        </w:rPr>
        <w:t xml:space="preserve">, ognuna composta da 5 unità. 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Inoltre, sulla base delle convenzioni in essere fra la Regione e i Coordinamenti provinciali e le Associazioni regionali di volontariato di protezione civile, </w:t>
      </w:r>
      <w:r>
        <w:rPr>
          <w:rStyle w:val="Enfasigrassetto"/>
          <w:rFonts w:ascii="Arial" w:hAnsi="Arial" w:cs="Arial"/>
        </w:rPr>
        <w:t>oltre 50 squadre di volontari</w:t>
      </w:r>
      <w:r>
        <w:rPr>
          <w:rFonts w:ascii="Arial" w:hAnsi="Arial" w:cs="Arial"/>
        </w:rPr>
        <w:t>, formate ed equipaggiate a presidio di punti di avvistamento sui boschi, opereranno sul territorio regionale.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stato di “grave pericolosità” discende da una doppia valutazione: il centro funzionale </w:t>
      </w:r>
      <w:proofErr w:type="spellStart"/>
      <w:r>
        <w:rPr>
          <w:rFonts w:ascii="Arial" w:hAnsi="Arial" w:cs="Arial"/>
        </w:rPr>
        <w:t>Arpae</w:t>
      </w:r>
      <w:proofErr w:type="spellEnd"/>
      <w:r>
        <w:rPr>
          <w:rFonts w:ascii="Arial" w:hAnsi="Arial" w:cs="Arial"/>
        </w:rPr>
        <w:t xml:space="preserve"> E-R descrive la situazione meteo-climatica e la previsione a medio termine sulle </w:t>
      </w:r>
      <w:r>
        <w:rPr>
          <w:rFonts w:ascii="Arial" w:hAnsi="Arial" w:cs="Arial"/>
        </w:rPr>
        <w:lastRenderedPageBreak/>
        <w:t>precipitazioni e la ventilazione, mentre i Carabinieri forestali rappresentano lo stato della vegetazione, in seguito ai sopralluoghi effettuati sul territorio. Dai dati di fatto è emersa la necessità di dichiarare lo stato di grave pericolosità a partire da venerdì 14 luglio. Le procedure operative consentiranno un preciso e accurato monitoraggio della situazione, garantendo la possibilità di adottare correttivi organizzativi in caso di emergenza.</w:t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L’Agenzia per la sicurezza territoriale e la protezione civile, insieme ai Vigili del Fuoco e al Comando Regione Carabinieri Forestale, ha realizzato una campagna (volantini e manifesti) per responsabilizzare la cittadinanza, descrivere come si sviluppano gli incendi nei boschi, come evitarli, cosa fare in caso di avvistamento. </w:t>
      </w:r>
    </w:p>
    <w:p w:rsidR="000310D4" w:rsidRDefault="000310D4" w:rsidP="000310D4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In caso di emergenze, contattare i numeri </w:t>
      </w:r>
      <w:r>
        <w:rPr>
          <w:rStyle w:val="Enfasigrassetto"/>
          <w:rFonts w:ascii="Arial" w:hAnsi="Arial" w:cs="Arial"/>
        </w:rPr>
        <w:t>1515 e 115.</w:t>
      </w:r>
      <w:r>
        <w:rPr>
          <w:rFonts w:ascii="Arial" w:hAnsi="Arial" w:cs="Arial"/>
          <w:b/>
          <w:bCs/>
        </w:rPr>
        <w:br/>
      </w:r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"http://protezionecivile.regione.emilia-romagna.it/campagne/campagna-incendi-di-bosco-fase-di-grave-pericolosita-cosa-rischia-chi-provoca-un-incendio" </w:instrText>
      </w:r>
      <w:r>
        <w:rPr>
          <w:rFonts w:ascii="Arial" w:hAnsi="Arial" w:cs="Arial"/>
        </w:rPr>
        <w:fldChar w:fldCharType="separate"/>
      </w:r>
      <w:r>
        <w:rPr>
          <w:rStyle w:val="Collegamentoipertestuale"/>
          <w:rFonts w:ascii="Arial" w:hAnsi="Arial" w:cs="Arial"/>
        </w:rPr>
        <w:t>http://protezionecivile.regione.emilia-romagna.it/campagne/campagna-incendi-di-bosco-fase-di-grave-pericolosita-cosa-rischia-chi-provoca-un-incendio</w:t>
      </w:r>
      <w:r>
        <w:rPr>
          <w:rFonts w:ascii="Arial" w:hAnsi="Arial" w:cs="Arial"/>
        </w:rPr>
        <w:fldChar w:fldCharType="end"/>
      </w:r>
    </w:p>
    <w:p w:rsidR="000310D4" w:rsidRDefault="000310D4" w:rsidP="000310D4">
      <w:pPr>
        <w:jc w:val="both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Disposizione attivazione fase di preallarme e dichiarazione stato di grave pericolosità pubblicata su </w:t>
      </w:r>
      <w:proofErr w:type="spellStart"/>
      <w:r>
        <w:rPr>
          <w:rStyle w:val="Enfasicorsivo"/>
          <w:rFonts w:ascii="Arial" w:hAnsi="Arial" w:cs="Arial"/>
        </w:rPr>
        <w:t>Burer</w:t>
      </w:r>
      <w:proofErr w:type="spellEnd"/>
      <w:r>
        <w:rPr>
          <w:rStyle w:val="Enfasicorsivo"/>
          <w:rFonts w:ascii="Arial" w:hAnsi="Arial" w:cs="Arial"/>
        </w:rPr>
        <w:t xml:space="preserve"> n. 201 del 12/7/2017 - DD 2099 del 12/7/2017</w:t>
      </w:r>
      <w:r>
        <w:rPr>
          <w:rFonts w:ascii="Arial" w:hAnsi="Arial" w:cs="Arial"/>
        </w:rPr>
        <w:t> </w:t>
      </w:r>
    </w:p>
    <w:p w:rsidR="000310D4" w:rsidRDefault="000310D4" w:rsidP="000310D4">
      <w:pPr>
        <w:spacing w:before="0" w:beforeAutospacing="0" w:after="24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</w:p>
    <w:p w:rsidR="00B0738B" w:rsidRDefault="00B0738B"/>
    <w:sectPr w:rsidR="00B07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D4"/>
    <w:rsid w:val="000310D4"/>
    <w:rsid w:val="00B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10D4"/>
    <w:rPr>
      <w:color w:val="0000FF"/>
      <w:u w:val="single"/>
    </w:rPr>
  </w:style>
  <w:style w:type="paragraph" w:customStyle="1" w:styleId="titolo">
    <w:name w:val="titolo"/>
    <w:basedOn w:val="Normale"/>
    <w:rsid w:val="000310D4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0310D4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0310D4"/>
    <w:rPr>
      <w:i/>
      <w:iCs/>
    </w:rPr>
  </w:style>
  <w:style w:type="character" w:styleId="Enfasigrassetto">
    <w:name w:val="Strong"/>
    <w:basedOn w:val="Carpredefinitoparagrafo"/>
    <w:uiPriority w:val="22"/>
    <w:qFormat/>
    <w:rsid w:val="00031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10D4"/>
    <w:rPr>
      <w:color w:val="0000FF"/>
      <w:u w:val="single"/>
    </w:rPr>
  </w:style>
  <w:style w:type="paragraph" w:customStyle="1" w:styleId="titolo">
    <w:name w:val="titolo"/>
    <w:basedOn w:val="Normale"/>
    <w:rsid w:val="000310D4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0310D4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0310D4"/>
    <w:rPr>
      <w:i/>
      <w:iCs/>
    </w:rPr>
  </w:style>
  <w:style w:type="character" w:styleId="Enfasigrassetto">
    <w:name w:val="Strong"/>
    <w:basedOn w:val="Carpredefinitoparagrafo"/>
    <w:uiPriority w:val="22"/>
    <w:qFormat/>
    <w:rsid w:val="0003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2017-07-13T14:36:00Z</dcterms:created>
  <dcterms:modified xsi:type="dcterms:W3CDTF">2017-07-13T14:37:00Z</dcterms:modified>
</cp:coreProperties>
</file>