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89" w:rsidRDefault="00EA1C89" w:rsidP="00EA1C89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 xml:space="preserve">Maltempo. Il presidente </w:t>
      </w:r>
      <w:proofErr w:type="spellStart"/>
      <w:r>
        <w:rPr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 xml:space="preserve"> ha inviato al Governo la dichiarazione dello stato di emergenza nazionale per gli episodi di giugno e luglio a Ravenna, Ferrara, Modena, Reggio Emilia, Parma e Piacenza</w:t>
      </w:r>
    </w:p>
    <w:p w:rsidR="00EA1C89" w:rsidRDefault="00EA1C89" w:rsidP="00EA1C89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>Chiesti mezzi e poteri straordinari per effettuare con urgenza gli interventi necessari nelle sei province dell'Emilia-Romagna. 3,4 milioni di danni al patrimonio pubblico solo per il maltempo del 25-29 giugno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La Regione ha </w:t>
      </w:r>
      <w:r>
        <w:rPr>
          <w:rStyle w:val="Enfasigrassetto"/>
          <w:rFonts w:ascii="Arial" w:hAnsi="Arial" w:cs="Arial"/>
        </w:rPr>
        <w:t>chiesto formalmente il riconoscimento dello stato di emergenza nazionale</w:t>
      </w:r>
      <w:r>
        <w:rPr>
          <w:rFonts w:ascii="Arial" w:hAnsi="Arial" w:cs="Arial"/>
        </w:rPr>
        <w:t xml:space="preserve"> per le eccezionali avversità atmosferiche che hanno colpito le province di </w:t>
      </w:r>
      <w:r>
        <w:rPr>
          <w:rStyle w:val="Enfasigrassetto"/>
          <w:rFonts w:ascii="Arial" w:hAnsi="Arial" w:cs="Arial"/>
        </w:rPr>
        <w:t>Ferrara, Modena, Ravenna, Reggio Emilia, Parma e Piacenza</w:t>
      </w:r>
      <w:r>
        <w:rPr>
          <w:rFonts w:ascii="Arial" w:hAnsi="Arial" w:cs="Arial"/>
        </w:rPr>
        <w:t xml:space="preserve"> dal 25 al 29 giugno e l’11 luglio scorsi. 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i sopralluoghi svolti dai tecnici del Dipartimento nazionale di Protezione civile nei giorni scorsi, il presidente della Regione, </w:t>
      </w:r>
      <w:r>
        <w:rPr>
          <w:rStyle w:val="Enfasigrassetto"/>
          <w:rFonts w:ascii="Arial" w:hAnsi="Arial" w:cs="Arial"/>
        </w:rPr>
        <w:t xml:space="preserve">Stefano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 xml:space="preserve">, ha inviato la richiesta al presidente del Consiglio dei ministri, </w:t>
      </w:r>
      <w:r>
        <w:rPr>
          <w:rStyle w:val="Enfasigrassetto"/>
          <w:rFonts w:ascii="Arial" w:hAnsi="Arial" w:cs="Arial"/>
        </w:rPr>
        <w:t xml:space="preserve">Paolo </w:t>
      </w:r>
      <w:proofErr w:type="spellStart"/>
      <w:r>
        <w:rPr>
          <w:rStyle w:val="Enfasigrassetto"/>
          <w:rFonts w:ascii="Arial" w:hAnsi="Arial" w:cs="Arial"/>
        </w:rPr>
        <w:t>Gentiloni</w:t>
      </w:r>
      <w:proofErr w:type="spellEnd"/>
      <w:r>
        <w:rPr>
          <w:rFonts w:ascii="Arial" w:hAnsi="Arial" w:cs="Arial"/>
        </w:rPr>
        <w:t xml:space="preserve">, e al capo Dipartimento della Protezione civile nazionale, </w:t>
      </w:r>
      <w:r>
        <w:rPr>
          <w:rStyle w:val="Enfasigrassetto"/>
          <w:rFonts w:ascii="Arial" w:hAnsi="Arial" w:cs="Arial"/>
        </w:rPr>
        <w:t>Fabrizio Curcio</w:t>
      </w:r>
      <w:r>
        <w:rPr>
          <w:rFonts w:ascii="Arial" w:hAnsi="Arial" w:cs="Arial"/>
        </w:rPr>
        <w:t xml:space="preserve">. La richiesta (formulata ai sensi dell’articolo 5 della legge 225/92) riguarda l’assegnazione di mezzi e poteri straordinari per effettuare con urgenza gli interventi necessari e ripristinare le normali condizioni di vita nelle province interessate. 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L’intervento nelle giornate di emergenza e i danni</w:t>
      </w:r>
      <w:r>
        <w:rPr>
          <w:rFonts w:ascii="Arial" w:hAnsi="Arial" w:cs="Arial"/>
        </w:rPr>
        <w:br/>
        <w:t>Per fare fronte agli episodi meteorologici estremi, le Forze dell’ordine, le strutture operative, il volontariato di protezione civile hanno operato in sinergia con i Comuni, le strutture tecniche regionali e le Prefetture. A giugno ci sono stati complessivamente 1.300 interventi delle squadre dei vigili del fuoco, di cui 850 nelle sole giornate del 28 e 29 giugno; circa 470 gli interventi per l’evento dell’11 luglio. 40 le squadre di volontari di protezione civile coinvolte (120 persone).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Secondo una prima stima, derivante dalle segnalazioni e dai sopralluoghi effettuati finora, i </w:t>
      </w:r>
      <w:r>
        <w:rPr>
          <w:rStyle w:val="Enfasigrassetto"/>
          <w:rFonts w:ascii="Arial" w:hAnsi="Arial" w:cs="Arial"/>
        </w:rPr>
        <w:t>danni sul patrimonio pubblico</w:t>
      </w:r>
      <w:r>
        <w:rPr>
          <w:rFonts w:ascii="Arial" w:hAnsi="Arial" w:cs="Arial"/>
        </w:rPr>
        <w:t xml:space="preserve"> per il maltempo del </w:t>
      </w:r>
      <w:r>
        <w:rPr>
          <w:rStyle w:val="Enfasigrassetto"/>
          <w:rFonts w:ascii="Arial" w:hAnsi="Arial" w:cs="Arial"/>
        </w:rPr>
        <w:t>25-29 giugno</w:t>
      </w:r>
      <w:r>
        <w:rPr>
          <w:rFonts w:ascii="Arial" w:hAnsi="Arial" w:cs="Arial"/>
        </w:rPr>
        <w:t xml:space="preserve"> ammontano a </w:t>
      </w:r>
      <w:r>
        <w:rPr>
          <w:rStyle w:val="Enfasigrassetto"/>
          <w:rFonts w:ascii="Arial" w:hAnsi="Arial" w:cs="Arial"/>
        </w:rPr>
        <w:t>3,4 milioni di euro</w:t>
      </w:r>
      <w:r>
        <w:rPr>
          <w:rFonts w:ascii="Arial" w:hAnsi="Arial" w:cs="Arial"/>
        </w:rPr>
        <w:t xml:space="preserve"> (per il ripristino della viabilità interrotta, la rimozione di rami e alberi, interventi per coperture divelte, illuminazione e semafori ecc.). E’ ancora in corso la quantificazione dei danni che si sono verificati l’11 luglio. 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Gli eventi meteo</w:t>
      </w:r>
      <w:r>
        <w:rPr>
          <w:rFonts w:ascii="Arial" w:hAnsi="Arial" w:cs="Arial"/>
        </w:rPr>
        <w:br/>
        <w:t xml:space="preserve">Tra il 25 e 29 giugno 2017 una serie di perturbazioni ha attraversato l’Emilia-Romagna producendo temporali e fenomeni associati (violente raffiche di vento e grandinate) molto intensi, in particolare il 26 giugno </w:t>
      </w:r>
      <w:r>
        <w:rPr>
          <w:rStyle w:val="Enfasigrassetto"/>
          <w:rFonts w:ascii="Arial" w:hAnsi="Arial" w:cs="Arial"/>
        </w:rPr>
        <w:t>nel modenese</w:t>
      </w:r>
      <w:r>
        <w:rPr>
          <w:rFonts w:ascii="Arial" w:hAnsi="Arial" w:cs="Arial"/>
        </w:rPr>
        <w:t xml:space="preserve"> e il 28 nel ravennate: a </w:t>
      </w:r>
      <w:r>
        <w:rPr>
          <w:rStyle w:val="Enfasigrassetto"/>
          <w:rFonts w:ascii="Arial" w:hAnsi="Arial" w:cs="Arial"/>
        </w:rPr>
        <w:t>Marzaglia</w:t>
      </w:r>
      <w:r>
        <w:rPr>
          <w:rFonts w:ascii="Arial" w:hAnsi="Arial" w:cs="Arial"/>
        </w:rPr>
        <w:t xml:space="preserve">, vicino Modena, si è registrata una burrasca fortissima con vento fino a 96 km all’ora; il vento ha toccato i 90 km/h anche nel capoluogo ravennate e la burrasca ha investito l’area costiera dei lidi, coinvolgendo anche </w:t>
      </w:r>
      <w:r>
        <w:rPr>
          <w:rStyle w:val="Enfasigrassetto"/>
          <w:rFonts w:ascii="Arial" w:hAnsi="Arial" w:cs="Arial"/>
        </w:rPr>
        <w:t>il ferrarese</w:t>
      </w:r>
      <w:r>
        <w:rPr>
          <w:rFonts w:ascii="Arial" w:hAnsi="Arial" w:cs="Arial"/>
        </w:rPr>
        <w:t xml:space="preserve">. A </w:t>
      </w:r>
      <w:r>
        <w:rPr>
          <w:rStyle w:val="Enfasigrassetto"/>
          <w:rFonts w:ascii="Arial" w:hAnsi="Arial" w:cs="Arial"/>
        </w:rPr>
        <w:t>Comacchio</w:t>
      </w:r>
      <w:r>
        <w:rPr>
          <w:rFonts w:ascii="Arial" w:hAnsi="Arial" w:cs="Arial"/>
        </w:rPr>
        <w:t xml:space="preserve"> un cittadino è morto dopo essere stato travolto da un ramo staccato dal vento.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i forti venti associati ai temporali hanno fatto cadere centinaia di alberi che sono stati completamente abbattuti o spezzati. Le località più colpite sono state </w:t>
      </w:r>
      <w:r>
        <w:rPr>
          <w:rStyle w:val="Enfasigrassetto"/>
          <w:rFonts w:ascii="Arial" w:hAnsi="Arial" w:cs="Arial"/>
        </w:rPr>
        <w:t>Ravenna città, Lido Adriano, Punta Marina e Marina di Ravenna</w:t>
      </w:r>
      <w:r>
        <w:rPr>
          <w:rFonts w:ascii="Arial" w:hAnsi="Arial" w:cs="Arial"/>
        </w:rPr>
        <w:t xml:space="preserve">. Si sono registrate pesanti </w:t>
      </w:r>
      <w:r>
        <w:rPr>
          <w:rFonts w:ascii="Arial" w:hAnsi="Arial" w:cs="Arial"/>
        </w:rPr>
        <w:lastRenderedPageBreak/>
        <w:t>ripercussioni sulla viabilità del capoluogo, con tutti i principali assi stradali statali, oltre alle strade cittadine, interrotti fino al mattino seguente; interrotte temporaneamente anche molte utenze e servizi per i danni alle linee elettriche, telefoniche e ferroviarie; ingenti danni ad edifici pubblici, privati e ad attività produttive, soprattutto campeggi e stabilimenti balneari sulla costa. Nel solo territorio di Ravenna ventidue persone hanno riportato traumi non gravi.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maltempo di </w:t>
      </w:r>
      <w:r>
        <w:rPr>
          <w:rStyle w:val="Enfasigrassetto"/>
          <w:rFonts w:ascii="Arial" w:hAnsi="Arial" w:cs="Arial"/>
        </w:rPr>
        <w:t>giugno</w:t>
      </w:r>
      <w:r>
        <w:rPr>
          <w:rFonts w:ascii="Arial" w:hAnsi="Arial" w:cs="Arial"/>
        </w:rPr>
        <w:t xml:space="preserve"> ha interessato anche </w:t>
      </w:r>
      <w:r>
        <w:rPr>
          <w:rStyle w:val="Enfasigrassetto"/>
          <w:rFonts w:ascii="Arial" w:hAnsi="Arial" w:cs="Arial"/>
        </w:rPr>
        <w:t xml:space="preserve">le province di Ferrara </w:t>
      </w:r>
      <w:r>
        <w:rPr>
          <w:rFonts w:ascii="Arial" w:hAnsi="Arial" w:cs="Arial"/>
        </w:rPr>
        <w:t>(in particolare</w:t>
      </w:r>
      <w:r>
        <w:rPr>
          <w:rStyle w:val="Enfasigrassetto"/>
          <w:rFonts w:ascii="Arial" w:hAnsi="Arial" w:cs="Arial"/>
        </w:rPr>
        <w:t xml:space="preserve"> Comacchio, Codigoro, Copparo, Ferrara città e Goro), Parma, Piacenza, Reggio Emilia e Modena</w:t>
      </w:r>
      <w:r>
        <w:rPr>
          <w:rFonts w:ascii="Arial" w:hAnsi="Arial" w:cs="Arial"/>
        </w:rPr>
        <w:t xml:space="preserve">. </w:t>
      </w:r>
    </w:p>
    <w:p w:rsidR="00EA1C89" w:rsidRDefault="00EA1C89" w:rsidP="00EA1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L'</w:t>
      </w:r>
      <w:r>
        <w:rPr>
          <w:rStyle w:val="Enfasigrassetto"/>
          <w:rFonts w:ascii="Arial" w:hAnsi="Arial" w:cs="Arial"/>
        </w:rPr>
        <w:t>11 luglio</w:t>
      </w:r>
      <w:r>
        <w:rPr>
          <w:rFonts w:ascii="Arial" w:hAnsi="Arial" w:cs="Arial"/>
        </w:rPr>
        <w:t xml:space="preserve"> si è verificato il passaggio di ulteriori temporali, che si sono formati </w:t>
      </w:r>
      <w:r>
        <w:rPr>
          <w:rStyle w:val="Enfasigrassetto"/>
          <w:rFonts w:ascii="Arial" w:hAnsi="Arial" w:cs="Arial"/>
        </w:rPr>
        <w:t>ad ovest di Piacenza</w:t>
      </w:r>
      <w:r>
        <w:rPr>
          <w:rFonts w:ascii="Arial" w:hAnsi="Arial" w:cs="Arial"/>
        </w:rPr>
        <w:t xml:space="preserve"> e nell'arco di poche ore hanno attraversato tutta la regione fino alla costa. Il sistema temporalesco ha prodotto grandinate e forti raffiche di vento, causa principale dei tanti alberi divelti e dei danni ad abitazioni e infrastrutture. Si sono generate anche due trombe d'aria: nella </w:t>
      </w:r>
      <w:r>
        <w:rPr>
          <w:rStyle w:val="Enfasigrassetto"/>
          <w:rFonts w:ascii="Arial" w:hAnsi="Arial" w:cs="Arial"/>
        </w:rPr>
        <w:t>bassa Parmense</w:t>
      </w:r>
      <w:r>
        <w:rPr>
          <w:rFonts w:ascii="Arial" w:hAnsi="Arial" w:cs="Arial"/>
        </w:rPr>
        <w:t xml:space="preserve">, a </w:t>
      </w:r>
      <w:r>
        <w:rPr>
          <w:rStyle w:val="Enfasigrassetto"/>
          <w:rFonts w:ascii="Arial" w:hAnsi="Arial" w:cs="Arial"/>
        </w:rPr>
        <w:t>San Secondo</w:t>
      </w:r>
      <w:r>
        <w:rPr>
          <w:rFonts w:ascii="Arial" w:hAnsi="Arial" w:cs="Arial"/>
        </w:rPr>
        <w:t>, con danni ad una ventina di abitazioni, stalle e attività produttive e sull’</w:t>
      </w:r>
      <w:r>
        <w:rPr>
          <w:rStyle w:val="Enfasigrassetto"/>
          <w:rFonts w:ascii="Arial" w:hAnsi="Arial" w:cs="Arial"/>
        </w:rPr>
        <w:t>Appennino Reggiano</w:t>
      </w:r>
      <w:r>
        <w:rPr>
          <w:rFonts w:ascii="Arial" w:hAnsi="Arial" w:cs="Arial"/>
        </w:rPr>
        <w:t xml:space="preserve">, a </w:t>
      </w:r>
      <w:r>
        <w:rPr>
          <w:rStyle w:val="Enfasigrassetto"/>
          <w:rFonts w:ascii="Arial" w:hAnsi="Arial" w:cs="Arial"/>
        </w:rPr>
        <w:t>Toano</w:t>
      </w:r>
      <w:r>
        <w:rPr>
          <w:rFonts w:ascii="Arial" w:hAnsi="Arial" w:cs="Arial"/>
        </w:rPr>
        <w:t xml:space="preserve">, dove il vento ha scoperchiato alcune abitazioni, poi evacuate. Danni puntuali da vento forte, grandinate e cadute di alberi sono stati registrati anche nelle </w:t>
      </w:r>
      <w:r>
        <w:rPr>
          <w:rStyle w:val="Enfasigrassetto"/>
          <w:rFonts w:ascii="Arial" w:hAnsi="Arial" w:cs="Arial"/>
        </w:rPr>
        <w:t>province di Ferrara, Modena, Ravenna e Piacenza</w:t>
      </w:r>
      <w:r>
        <w:rPr>
          <w:rFonts w:ascii="Arial" w:hAnsi="Arial" w:cs="Arial"/>
        </w:rPr>
        <w:t>.</w:t>
      </w:r>
    </w:p>
    <w:p w:rsidR="00F67C24" w:rsidRDefault="00F67C24">
      <w:bookmarkStart w:id="0" w:name="_GoBack"/>
      <w:bookmarkEnd w:id="0"/>
    </w:p>
    <w:sectPr w:rsidR="00F67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89"/>
    <w:rsid w:val="00EA1C89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uiPriority w:val="99"/>
    <w:rsid w:val="00EA1C89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uiPriority w:val="99"/>
    <w:rsid w:val="00EA1C89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EA1C89"/>
    <w:rPr>
      <w:i/>
      <w:iCs/>
    </w:rPr>
  </w:style>
  <w:style w:type="character" w:styleId="Enfasigrassetto">
    <w:name w:val="Strong"/>
    <w:basedOn w:val="Carpredefinitoparagrafo"/>
    <w:uiPriority w:val="22"/>
    <w:qFormat/>
    <w:rsid w:val="00EA1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uiPriority w:val="99"/>
    <w:rsid w:val="00EA1C89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uiPriority w:val="99"/>
    <w:rsid w:val="00EA1C89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EA1C89"/>
    <w:rPr>
      <w:i/>
      <w:iCs/>
    </w:rPr>
  </w:style>
  <w:style w:type="character" w:styleId="Enfasigrassetto">
    <w:name w:val="Strong"/>
    <w:basedOn w:val="Carpredefinitoparagrafo"/>
    <w:uiPriority w:val="22"/>
    <w:qFormat/>
    <w:rsid w:val="00EA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2017-07-20T13:09:00Z</dcterms:created>
  <dcterms:modified xsi:type="dcterms:W3CDTF">2017-07-20T13:09:00Z</dcterms:modified>
</cp:coreProperties>
</file>