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76B" w:rsidRDefault="0066076B" w:rsidP="00A47DDD">
      <w:pPr>
        <w:spacing w:after="0" w:line="240" w:lineRule="auto"/>
        <w:jc w:val="center"/>
        <w:rPr>
          <w:b/>
          <w:sz w:val="28"/>
        </w:rPr>
      </w:pPr>
      <w:bookmarkStart w:id="0" w:name="_GoBack"/>
      <w:bookmarkEnd w:id="0"/>
      <w:r w:rsidRPr="00A47DDD">
        <w:rPr>
          <w:b/>
          <w:color w:val="00B050"/>
          <w:sz w:val="28"/>
        </w:rPr>
        <w:t xml:space="preserve">Vaccini: le indicazioni dell’Azienda </w:t>
      </w:r>
      <w:proofErr w:type="spellStart"/>
      <w:r w:rsidRPr="00A47DDD">
        <w:rPr>
          <w:b/>
          <w:color w:val="00B050"/>
          <w:sz w:val="28"/>
        </w:rPr>
        <w:t>U</w:t>
      </w:r>
      <w:r w:rsidR="00A47DDD" w:rsidRPr="00A47DDD">
        <w:rPr>
          <w:b/>
          <w:color w:val="00B050"/>
          <w:sz w:val="28"/>
        </w:rPr>
        <w:t>sl</w:t>
      </w:r>
      <w:proofErr w:type="spellEnd"/>
      <w:r w:rsidRPr="00A47DDD">
        <w:rPr>
          <w:b/>
          <w:color w:val="00B050"/>
          <w:sz w:val="28"/>
        </w:rPr>
        <w:t xml:space="preserve"> </w:t>
      </w:r>
      <w:r w:rsidR="00A47DDD" w:rsidRPr="00A47DDD">
        <w:rPr>
          <w:b/>
          <w:color w:val="00B050"/>
          <w:sz w:val="28"/>
        </w:rPr>
        <w:t xml:space="preserve">di Piacenza </w:t>
      </w:r>
      <w:r w:rsidR="00A47DDD" w:rsidRPr="00A47DDD">
        <w:rPr>
          <w:b/>
          <w:color w:val="00B050"/>
          <w:sz w:val="28"/>
        </w:rPr>
        <w:br/>
      </w:r>
      <w:r w:rsidRPr="00A47DDD">
        <w:rPr>
          <w:b/>
          <w:color w:val="00B050"/>
          <w:sz w:val="28"/>
        </w:rPr>
        <w:t>in merito ai nuovi obbl</w:t>
      </w:r>
      <w:r w:rsidR="00A47DDD" w:rsidRPr="00A47DDD">
        <w:rPr>
          <w:b/>
          <w:color w:val="00B050"/>
          <w:sz w:val="28"/>
        </w:rPr>
        <w:t>ighi vaccinali contenuti nella l</w:t>
      </w:r>
      <w:r w:rsidRPr="00A47DDD">
        <w:rPr>
          <w:b/>
          <w:color w:val="00B050"/>
          <w:sz w:val="28"/>
        </w:rPr>
        <w:t>egge 119/2017</w:t>
      </w:r>
      <w:r w:rsidR="00A47DDD">
        <w:rPr>
          <w:b/>
          <w:sz w:val="28"/>
        </w:rPr>
        <w:br/>
      </w:r>
    </w:p>
    <w:p w:rsidR="00A47DDD" w:rsidRPr="009402EA" w:rsidRDefault="00A47DDD" w:rsidP="00A47DDD">
      <w:pPr>
        <w:spacing w:after="0" w:line="240" w:lineRule="auto"/>
        <w:jc w:val="center"/>
        <w:rPr>
          <w:b/>
          <w:sz w:val="28"/>
        </w:rPr>
      </w:pPr>
    </w:p>
    <w:p w:rsidR="0066076B" w:rsidRPr="00A30B49" w:rsidRDefault="0066076B" w:rsidP="0066076B">
      <w:pPr>
        <w:pStyle w:val="Nessunaspaziatura"/>
        <w:rPr>
          <w:b/>
          <w:lang w:eastAsia="it-IT"/>
        </w:rPr>
      </w:pPr>
      <w:r w:rsidRPr="00A30B49">
        <w:rPr>
          <w:b/>
          <w:lang w:eastAsia="it-IT"/>
        </w:rPr>
        <w:t>VACCINAZIONI PER BAMBINI E ADOLESCENTI 0 – 16 ANNI</w:t>
      </w:r>
    </w:p>
    <w:p w:rsidR="0066076B" w:rsidRPr="00FC010F" w:rsidRDefault="0066076B" w:rsidP="0066076B">
      <w:pPr>
        <w:pStyle w:val="Nessunaspaziatura"/>
        <w:rPr>
          <w:sz w:val="20"/>
          <w:lang w:eastAsia="it-IT"/>
        </w:rPr>
      </w:pPr>
      <w:r w:rsidRPr="00FC010F">
        <w:rPr>
          <w:sz w:val="20"/>
          <w:lang w:eastAsia="it-IT"/>
        </w:rPr>
        <w:t xml:space="preserve">Il Parlamento italiano ha approvato </w:t>
      </w:r>
      <w:r>
        <w:rPr>
          <w:sz w:val="20"/>
          <w:lang w:eastAsia="it-IT"/>
        </w:rPr>
        <w:t>l</w:t>
      </w:r>
      <w:r w:rsidRPr="00FC010F">
        <w:rPr>
          <w:sz w:val="20"/>
          <w:lang w:eastAsia="it-IT"/>
        </w:rPr>
        <w:t xml:space="preserve">a Legge 119/2017 che estende </w:t>
      </w:r>
      <w:r>
        <w:rPr>
          <w:sz w:val="20"/>
          <w:lang w:eastAsia="it-IT"/>
        </w:rPr>
        <w:t>il numero delle vaccinazioni obbligatorie</w:t>
      </w:r>
      <w:r w:rsidRPr="00FC010F">
        <w:rPr>
          <w:sz w:val="20"/>
          <w:lang w:eastAsia="it-IT"/>
        </w:rPr>
        <w:t xml:space="preserve"> da 4 a 10.</w:t>
      </w:r>
    </w:p>
    <w:p w:rsidR="0066076B" w:rsidRPr="00FC010F" w:rsidRDefault="0066076B" w:rsidP="0066076B">
      <w:pPr>
        <w:pStyle w:val="Nessunaspaziatura"/>
        <w:rPr>
          <w:sz w:val="20"/>
          <w:lang w:eastAsia="it-IT"/>
        </w:rPr>
      </w:pPr>
      <w:r w:rsidRPr="00FC010F">
        <w:rPr>
          <w:sz w:val="20"/>
          <w:lang w:eastAsia="it-IT"/>
        </w:rPr>
        <w:t>I nuovi obblighi vaccinali, per i minori di età compresa tra zero e sedici anni, comprendono:</w:t>
      </w:r>
    </w:p>
    <w:p w:rsidR="0066076B" w:rsidRPr="00FC010F" w:rsidRDefault="0066076B" w:rsidP="0066076B">
      <w:pPr>
        <w:pStyle w:val="Nessunaspaziatura"/>
        <w:numPr>
          <w:ilvl w:val="0"/>
          <w:numId w:val="2"/>
        </w:numPr>
        <w:rPr>
          <w:sz w:val="20"/>
          <w:lang w:eastAsia="it-IT"/>
        </w:rPr>
      </w:pPr>
      <w:r w:rsidRPr="00FC010F">
        <w:rPr>
          <w:sz w:val="20"/>
          <w:lang w:eastAsia="it-IT"/>
        </w:rPr>
        <w:t>anti-poliomielitica (già obbligatoria)</w:t>
      </w:r>
    </w:p>
    <w:p w:rsidR="0066076B" w:rsidRPr="00FC010F" w:rsidRDefault="0066076B" w:rsidP="0066076B">
      <w:pPr>
        <w:pStyle w:val="Nessunaspaziatura"/>
        <w:numPr>
          <w:ilvl w:val="0"/>
          <w:numId w:val="2"/>
        </w:numPr>
        <w:rPr>
          <w:sz w:val="20"/>
          <w:lang w:eastAsia="it-IT"/>
        </w:rPr>
      </w:pPr>
      <w:r w:rsidRPr="00FC010F">
        <w:rPr>
          <w:sz w:val="20"/>
          <w:lang w:eastAsia="it-IT"/>
        </w:rPr>
        <w:t>anti-difterica (già obbligatoria)</w:t>
      </w:r>
    </w:p>
    <w:p w:rsidR="0066076B" w:rsidRPr="00FC010F" w:rsidRDefault="0066076B" w:rsidP="0066076B">
      <w:pPr>
        <w:pStyle w:val="Nessunaspaziatura"/>
        <w:numPr>
          <w:ilvl w:val="0"/>
          <w:numId w:val="2"/>
        </w:numPr>
        <w:rPr>
          <w:sz w:val="20"/>
          <w:lang w:eastAsia="it-IT"/>
        </w:rPr>
      </w:pPr>
      <w:r w:rsidRPr="00FC010F">
        <w:rPr>
          <w:sz w:val="20"/>
          <w:lang w:eastAsia="it-IT"/>
        </w:rPr>
        <w:t>anti-tetanica (già obbligatoria)</w:t>
      </w:r>
    </w:p>
    <w:p w:rsidR="0066076B" w:rsidRPr="00FC010F" w:rsidRDefault="0066076B" w:rsidP="0066076B">
      <w:pPr>
        <w:pStyle w:val="Nessunaspaziatura"/>
        <w:numPr>
          <w:ilvl w:val="0"/>
          <w:numId w:val="2"/>
        </w:numPr>
        <w:rPr>
          <w:sz w:val="20"/>
          <w:lang w:eastAsia="it-IT"/>
        </w:rPr>
      </w:pPr>
      <w:r w:rsidRPr="00FC010F">
        <w:rPr>
          <w:sz w:val="20"/>
          <w:lang w:eastAsia="it-IT"/>
        </w:rPr>
        <w:t>anti-epatite B (già obbligatoria)</w:t>
      </w:r>
    </w:p>
    <w:p w:rsidR="0066076B" w:rsidRPr="00FC010F" w:rsidRDefault="0066076B" w:rsidP="0066076B">
      <w:pPr>
        <w:pStyle w:val="Nessunaspaziatura"/>
        <w:numPr>
          <w:ilvl w:val="0"/>
          <w:numId w:val="2"/>
        </w:numPr>
        <w:rPr>
          <w:sz w:val="20"/>
          <w:lang w:eastAsia="it-IT"/>
        </w:rPr>
      </w:pPr>
      <w:r w:rsidRPr="00FC010F">
        <w:rPr>
          <w:sz w:val="20"/>
          <w:lang w:eastAsia="it-IT"/>
        </w:rPr>
        <w:t>anti-pertosse</w:t>
      </w:r>
    </w:p>
    <w:p w:rsidR="0066076B" w:rsidRPr="00FC010F" w:rsidRDefault="0066076B" w:rsidP="0066076B">
      <w:pPr>
        <w:pStyle w:val="Nessunaspaziatura"/>
        <w:numPr>
          <w:ilvl w:val="0"/>
          <w:numId w:val="2"/>
        </w:numPr>
        <w:rPr>
          <w:sz w:val="20"/>
          <w:lang w:eastAsia="it-IT"/>
        </w:rPr>
      </w:pPr>
      <w:r w:rsidRPr="00FC010F">
        <w:rPr>
          <w:sz w:val="20"/>
          <w:lang w:eastAsia="it-IT"/>
        </w:rPr>
        <w:t>anti-</w:t>
      </w:r>
      <w:proofErr w:type="spellStart"/>
      <w:r w:rsidRPr="00FC010F">
        <w:rPr>
          <w:sz w:val="20"/>
          <w:lang w:eastAsia="it-IT"/>
        </w:rPr>
        <w:t>Haemophilus</w:t>
      </w:r>
      <w:proofErr w:type="spellEnd"/>
      <w:r w:rsidRPr="00FC010F">
        <w:rPr>
          <w:sz w:val="20"/>
          <w:lang w:eastAsia="it-IT"/>
        </w:rPr>
        <w:t xml:space="preserve"> </w:t>
      </w:r>
      <w:proofErr w:type="spellStart"/>
      <w:r w:rsidRPr="00FC010F">
        <w:rPr>
          <w:sz w:val="20"/>
          <w:lang w:eastAsia="it-IT"/>
        </w:rPr>
        <w:t>influenzae</w:t>
      </w:r>
      <w:proofErr w:type="spellEnd"/>
      <w:r w:rsidRPr="00FC010F">
        <w:rPr>
          <w:sz w:val="20"/>
          <w:lang w:eastAsia="it-IT"/>
        </w:rPr>
        <w:t xml:space="preserve"> tipo b</w:t>
      </w:r>
    </w:p>
    <w:p w:rsidR="0066076B" w:rsidRPr="00FC010F" w:rsidRDefault="0066076B" w:rsidP="0066076B">
      <w:pPr>
        <w:pStyle w:val="Nessunaspaziatura"/>
        <w:numPr>
          <w:ilvl w:val="0"/>
          <w:numId w:val="2"/>
        </w:numPr>
        <w:rPr>
          <w:sz w:val="20"/>
          <w:lang w:eastAsia="it-IT"/>
        </w:rPr>
      </w:pPr>
      <w:r w:rsidRPr="00FC010F">
        <w:rPr>
          <w:sz w:val="20"/>
          <w:lang w:eastAsia="it-IT"/>
        </w:rPr>
        <w:t>anti-morbillo</w:t>
      </w:r>
    </w:p>
    <w:p w:rsidR="0066076B" w:rsidRPr="00FC010F" w:rsidRDefault="0066076B" w:rsidP="0066076B">
      <w:pPr>
        <w:pStyle w:val="Nessunaspaziatura"/>
        <w:numPr>
          <w:ilvl w:val="0"/>
          <w:numId w:val="2"/>
        </w:numPr>
        <w:rPr>
          <w:sz w:val="20"/>
          <w:lang w:eastAsia="it-IT"/>
        </w:rPr>
      </w:pPr>
      <w:r w:rsidRPr="00FC010F">
        <w:rPr>
          <w:sz w:val="20"/>
          <w:lang w:eastAsia="it-IT"/>
        </w:rPr>
        <w:t>anti-rosolia</w:t>
      </w:r>
    </w:p>
    <w:p w:rsidR="0066076B" w:rsidRPr="00FC010F" w:rsidRDefault="0066076B" w:rsidP="0066076B">
      <w:pPr>
        <w:pStyle w:val="Nessunaspaziatura"/>
        <w:numPr>
          <w:ilvl w:val="0"/>
          <w:numId w:val="2"/>
        </w:numPr>
        <w:rPr>
          <w:sz w:val="20"/>
          <w:lang w:eastAsia="it-IT"/>
        </w:rPr>
      </w:pPr>
      <w:r w:rsidRPr="00FC010F">
        <w:rPr>
          <w:sz w:val="20"/>
          <w:lang w:eastAsia="it-IT"/>
        </w:rPr>
        <w:t>anti-parotite</w:t>
      </w:r>
    </w:p>
    <w:p w:rsidR="0066076B" w:rsidRPr="00FC010F" w:rsidRDefault="0066076B" w:rsidP="0066076B">
      <w:pPr>
        <w:pStyle w:val="Nessunaspaziatura"/>
        <w:numPr>
          <w:ilvl w:val="0"/>
          <w:numId w:val="2"/>
        </w:numPr>
        <w:rPr>
          <w:sz w:val="20"/>
          <w:lang w:eastAsia="it-IT"/>
        </w:rPr>
      </w:pPr>
      <w:r w:rsidRPr="00FC010F">
        <w:rPr>
          <w:sz w:val="20"/>
          <w:lang w:eastAsia="it-IT"/>
        </w:rPr>
        <w:t>anti-varicella (obbligatoria per i nati dal 2017)</w:t>
      </w:r>
    </w:p>
    <w:p w:rsidR="0066076B" w:rsidRPr="00FC010F" w:rsidRDefault="0066076B" w:rsidP="0066076B">
      <w:pPr>
        <w:pStyle w:val="Nessunaspaziatura"/>
        <w:rPr>
          <w:sz w:val="20"/>
          <w:lang w:eastAsia="it-IT"/>
        </w:rPr>
      </w:pPr>
    </w:p>
    <w:p w:rsidR="0066076B" w:rsidRPr="00FC010F" w:rsidRDefault="0066076B" w:rsidP="0066076B">
      <w:pPr>
        <w:pStyle w:val="Nessunaspaziatura"/>
        <w:rPr>
          <w:sz w:val="20"/>
          <w:lang w:eastAsia="it-IT"/>
        </w:rPr>
      </w:pPr>
      <w:r w:rsidRPr="00FC010F">
        <w:rPr>
          <w:b/>
          <w:bCs/>
          <w:sz w:val="20"/>
          <w:lang w:eastAsia="it-IT"/>
        </w:rPr>
        <w:t>Tutte le 10 vaccinazioni ora obbligatorie sono gratuite</w:t>
      </w:r>
      <w:r w:rsidRPr="00FC010F">
        <w:rPr>
          <w:sz w:val="20"/>
          <w:lang w:eastAsia="it-IT"/>
        </w:rPr>
        <w:t xml:space="preserve"> perché già inserite nei nuovi Livelli essenziali di assistenza (LEA). </w:t>
      </w:r>
    </w:p>
    <w:p w:rsidR="0066076B" w:rsidRPr="00FC010F" w:rsidRDefault="0066076B" w:rsidP="0066076B">
      <w:pPr>
        <w:pStyle w:val="Nessunaspaziatura"/>
        <w:rPr>
          <w:sz w:val="20"/>
          <w:lang w:eastAsia="it-IT"/>
        </w:rPr>
      </w:pPr>
    </w:p>
    <w:p w:rsidR="0066076B" w:rsidRPr="00FC010F" w:rsidRDefault="0066076B" w:rsidP="0066076B">
      <w:pPr>
        <w:pStyle w:val="Nessunaspaziatura"/>
        <w:jc w:val="both"/>
        <w:rPr>
          <w:sz w:val="20"/>
          <w:lang w:eastAsia="it-IT"/>
        </w:rPr>
      </w:pPr>
      <w:r w:rsidRPr="00FC010F">
        <w:rPr>
          <w:sz w:val="20"/>
          <w:lang w:eastAsia="it-IT"/>
        </w:rPr>
        <w:t>Le vaccinazioni obbligatorie possono essere eseguite con l’utilizzo di due vaccini combinati che riducono il numero di iniezioni e i disagi correlati alla vaccinazione: il vaccino esavalente (anti-poliomielite, anti-difterite, anti-tetano, anti-epatite B, anti-pertosse e anti-emofilo B) e il vaccino trivalente (anti-morbillo, anti-rosolia, anti-parotite) o quadrivalente (anti-morbillo, anti-rosolia, anti-parotite e anti-varicella ) per i nati dal 2017.</w:t>
      </w:r>
    </w:p>
    <w:p w:rsidR="0066076B" w:rsidRPr="00FC010F" w:rsidRDefault="0066076B" w:rsidP="0066076B">
      <w:pPr>
        <w:pStyle w:val="Nessunaspaziatura"/>
        <w:rPr>
          <w:sz w:val="20"/>
          <w:lang w:eastAsia="it-IT"/>
        </w:rPr>
      </w:pPr>
      <w:r w:rsidRPr="00FC010F">
        <w:rPr>
          <w:sz w:val="20"/>
          <w:lang w:eastAsia="it-IT"/>
        </w:rPr>
        <w:t>Non esistono, ad oggi, vaccini singoli per difterite, pertosse, morbillo, rosolia, parotite.</w:t>
      </w:r>
    </w:p>
    <w:p w:rsidR="0066076B" w:rsidRPr="00FC010F" w:rsidRDefault="0066076B" w:rsidP="0066076B">
      <w:pPr>
        <w:pStyle w:val="Nessunaspaziatura"/>
        <w:jc w:val="both"/>
        <w:rPr>
          <w:sz w:val="20"/>
          <w:lang w:eastAsia="it-IT"/>
        </w:rPr>
      </w:pPr>
      <w:r w:rsidRPr="00FC010F">
        <w:rPr>
          <w:sz w:val="20"/>
          <w:lang w:eastAsia="it-IT"/>
        </w:rPr>
        <w:t>Non rientrano tra gli obblighi, ma sono offerte attivamente</w:t>
      </w:r>
      <w:r w:rsidR="00CA496E">
        <w:rPr>
          <w:sz w:val="20"/>
          <w:lang w:eastAsia="it-IT"/>
        </w:rPr>
        <w:t>, gratuitamente e fortemente consigliate</w:t>
      </w:r>
      <w:r w:rsidRPr="00FC010F">
        <w:rPr>
          <w:sz w:val="20"/>
          <w:lang w:eastAsia="it-IT"/>
        </w:rPr>
        <w:t xml:space="preserve"> le vaccinazioni anti-pneumococco, anti-meningococco ACWY, anti-</w:t>
      </w:r>
      <w:proofErr w:type="spellStart"/>
      <w:r w:rsidRPr="00FC010F">
        <w:rPr>
          <w:sz w:val="20"/>
          <w:lang w:eastAsia="it-IT"/>
        </w:rPr>
        <w:t>rotavirus</w:t>
      </w:r>
      <w:proofErr w:type="spellEnd"/>
      <w:r w:rsidRPr="00FC010F">
        <w:rPr>
          <w:sz w:val="20"/>
          <w:lang w:eastAsia="it-IT"/>
        </w:rPr>
        <w:t xml:space="preserve"> (per i nati dal 2017), anti-meningo</w:t>
      </w:r>
      <w:r w:rsidR="00A47DDD">
        <w:rPr>
          <w:sz w:val="20"/>
          <w:lang w:eastAsia="it-IT"/>
        </w:rPr>
        <w:t xml:space="preserve">cocco B (per i nati dal 2017 ) </w:t>
      </w:r>
      <w:r w:rsidRPr="00FC010F">
        <w:rPr>
          <w:sz w:val="20"/>
          <w:lang w:eastAsia="it-IT"/>
        </w:rPr>
        <w:t>e anti HPV per gli undicenni maschi e femmine.</w:t>
      </w:r>
    </w:p>
    <w:p w:rsidR="0066076B" w:rsidRPr="00FC010F" w:rsidRDefault="0066076B" w:rsidP="0066076B">
      <w:pPr>
        <w:pStyle w:val="Nessunaspaziatura"/>
        <w:rPr>
          <w:sz w:val="20"/>
          <w:lang w:eastAsia="it-IT"/>
        </w:rPr>
      </w:pPr>
    </w:p>
    <w:p w:rsidR="0066076B" w:rsidRPr="00FC010F" w:rsidRDefault="0066076B" w:rsidP="0066076B">
      <w:pPr>
        <w:pStyle w:val="Nessunaspaziatura"/>
        <w:jc w:val="both"/>
        <w:rPr>
          <w:sz w:val="20"/>
          <w:lang w:eastAsia="it-IT"/>
        </w:rPr>
      </w:pPr>
      <w:r w:rsidRPr="00FC010F">
        <w:rPr>
          <w:sz w:val="20"/>
          <w:lang w:eastAsia="it-IT"/>
        </w:rPr>
        <w:t>Le vaccinazioni rappresentano uno strumento molto importante di prevenzione. La sicurezza dei vaccini è documentata da milioni di dosi somministrate, dalla costante attività di sorveglianza dei possibili eventi avversi e dagli studi di sicurezza che vengono effettuati sia prima dell’autorizzazione che dopo l’immissione in commercio di ogni vaccino. Gli effetti collaterali da vaccino hanno una frequenza estremamente più bassa di quelli delle malattie da cui proteggono.</w:t>
      </w:r>
    </w:p>
    <w:p w:rsidR="0066076B" w:rsidRPr="00FC010F" w:rsidRDefault="0066076B" w:rsidP="0066076B">
      <w:pPr>
        <w:pStyle w:val="Nessunaspaziatura"/>
        <w:rPr>
          <w:lang w:eastAsia="it-IT"/>
        </w:rPr>
      </w:pPr>
    </w:p>
    <w:p w:rsidR="0066076B" w:rsidRPr="00FC010F" w:rsidRDefault="0066076B" w:rsidP="0066076B">
      <w:pPr>
        <w:pStyle w:val="Nessunaspaziatura"/>
        <w:rPr>
          <w:b/>
          <w:lang w:eastAsia="it-IT"/>
        </w:rPr>
      </w:pPr>
      <w:r w:rsidRPr="00FC010F">
        <w:rPr>
          <w:b/>
          <w:lang w:eastAsia="it-IT"/>
        </w:rPr>
        <w:t>AZIONI PREVISTE DA PARTE DELL’AUSL</w:t>
      </w:r>
    </w:p>
    <w:p w:rsidR="0066076B" w:rsidRPr="00FC010F" w:rsidRDefault="0066076B" w:rsidP="0066076B">
      <w:pPr>
        <w:pStyle w:val="Nessunaspaziatura"/>
        <w:jc w:val="both"/>
        <w:rPr>
          <w:bCs/>
          <w:sz w:val="20"/>
          <w:lang w:eastAsia="it-IT"/>
        </w:rPr>
      </w:pPr>
      <w:r w:rsidRPr="00FC010F">
        <w:rPr>
          <w:sz w:val="20"/>
          <w:lang w:eastAsia="it-IT"/>
        </w:rPr>
        <w:t>Secondo quanto previsto dalle disposizioni di legge</w:t>
      </w:r>
      <w:r w:rsidR="008D39EA">
        <w:rPr>
          <w:sz w:val="20"/>
          <w:lang w:eastAsia="it-IT"/>
        </w:rPr>
        <w:t>,</w:t>
      </w:r>
      <w:r w:rsidRPr="00FC010F">
        <w:rPr>
          <w:sz w:val="20"/>
          <w:lang w:eastAsia="it-IT"/>
        </w:rPr>
        <w:t xml:space="preserve"> i Servizi vaccinali dell’</w:t>
      </w:r>
      <w:proofErr w:type="spellStart"/>
      <w:r w:rsidRPr="00FC010F">
        <w:rPr>
          <w:sz w:val="20"/>
          <w:lang w:eastAsia="it-IT"/>
        </w:rPr>
        <w:t>A</w:t>
      </w:r>
      <w:r w:rsidR="008D39EA">
        <w:rPr>
          <w:sz w:val="20"/>
          <w:lang w:eastAsia="it-IT"/>
        </w:rPr>
        <w:t>usl</w:t>
      </w:r>
      <w:proofErr w:type="spellEnd"/>
      <w:r w:rsidRPr="00FC010F">
        <w:rPr>
          <w:sz w:val="20"/>
          <w:lang w:eastAsia="it-IT"/>
        </w:rPr>
        <w:t xml:space="preserve"> di Piacenza - Pediatria di Comunità (0-12 anni) e Sanità Pubblica (13-16 anni) - </w:t>
      </w:r>
      <w:r w:rsidRPr="00FC010F">
        <w:rPr>
          <w:bCs/>
          <w:sz w:val="20"/>
          <w:lang w:eastAsia="it-IT"/>
        </w:rPr>
        <w:t>invieranno alle famiglie dei minori che non hanno iniziato o completato il proprio calendario vaccinale, una lettera di convocazione, con l’appuntamento per l’effettuazione delle vaccinazioni.</w:t>
      </w:r>
    </w:p>
    <w:p w:rsidR="0066076B" w:rsidRPr="00FC010F" w:rsidRDefault="0066076B" w:rsidP="0066076B">
      <w:pPr>
        <w:pStyle w:val="Nessunaspaziatura"/>
        <w:jc w:val="both"/>
        <w:rPr>
          <w:bCs/>
          <w:sz w:val="20"/>
          <w:lang w:eastAsia="it-IT"/>
        </w:rPr>
      </w:pPr>
      <w:r w:rsidRPr="00FC010F">
        <w:rPr>
          <w:bCs/>
          <w:sz w:val="20"/>
          <w:lang w:eastAsia="it-IT"/>
        </w:rPr>
        <w:t>Verrà data priorità (spedizione degli inviti entro il 10 settembre 2017) ai minori 0-6 anni, seguirà la spedizione degli inviti per le altre fasce d’età (entro 31 ottobre 2017), garantendo comunque il primo appuntamento entro il 28 febbraio 2018.</w:t>
      </w:r>
    </w:p>
    <w:p w:rsidR="0066076B" w:rsidRPr="00FC010F" w:rsidRDefault="0066076B" w:rsidP="0066076B">
      <w:pPr>
        <w:pStyle w:val="Nessunaspaziatura"/>
        <w:jc w:val="both"/>
        <w:rPr>
          <w:sz w:val="20"/>
          <w:lang w:eastAsia="it-IT"/>
        </w:rPr>
      </w:pPr>
      <w:r w:rsidRPr="00FC010F">
        <w:rPr>
          <w:sz w:val="20"/>
          <w:lang w:eastAsia="it-IT"/>
        </w:rPr>
        <w:t>Durante l’appuntamento le famiglie avranno a propria disposizione personale sanitario competente, in grado di fornire tutte le informazioni utili a svolgere la vaccinazione con serenità. Le famiglie troveranno anche, nella lettera, tutte le indicazioni per concordare un nuovo appuntamento nel caso fossero impossibilitati a presentarsi nella giornata proposta. In caso di mancata pres</w:t>
      </w:r>
      <w:r w:rsidR="008D39EA">
        <w:rPr>
          <w:sz w:val="20"/>
          <w:lang w:eastAsia="it-IT"/>
        </w:rPr>
        <w:t>entazione nella data indicata e</w:t>
      </w:r>
      <w:r w:rsidRPr="00FC010F">
        <w:rPr>
          <w:sz w:val="20"/>
          <w:lang w:eastAsia="it-IT"/>
        </w:rPr>
        <w:t xml:space="preserve"> in mancanza di comunicazioni da parte della famig</w:t>
      </w:r>
      <w:r w:rsidR="008D39EA">
        <w:rPr>
          <w:sz w:val="20"/>
          <w:lang w:eastAsia="it-IT"/>
        </w:rPr>
        <w:t>lia, verrà inviato un secondo e</w:t>
      </w:r>
      <w:r w:rsidRPr="00FC010F">
        <w:rPr>
          <w:sz w:val="20"/>
          <w:lang w:eastAsia="it-IT"/>
        </w:rPr>
        <w:t xml:space="preserve"> ultimo invito da parte dell’</w:t>
      </w:r>
      <w:proofErr w:type="spellStart"/>
      <w:r w:rsidRPr="00FC010F">
        <w:rPr>
          <w:sz w:val="20"/>
          <w:lang w:eastAsia="it-IT"/>
        </w:rPr>
        <w:t>A</w:t>
      </w:r>
      <w:r w:rsidR="008D39EA">
        <w:rPr>
          <w:sz w:val="20"/>
          <w:lang w:eastAsia="it-IT"/>
        </w:rPr>
        <w:t>usl</w:t>
      </w:r>
      <w:proofErr w:type="spellEnd"/>
      <w:r w:rsidRPr="00FC010F">
        <w:rPr>
          <w:sz w:val="20"/>
          <w:lang w:eastAsia="it-IT"/>
        </w:rPr>
        <w:t xml:space="preserve"> (mediante raccomandata A/R).</w:t>
      </w:r>
    </w:p>
    <w:p w:rsidR="0066076B" w:rsidRPr="00FC010F" w:rsidRDefault="0066076B" w:rsidP="0066076B">
      <w:pPr>
        <w:pStyle w:val="Nessunaspaziatura"/>
        <w:jc w:val="both"/>
        <w:rPr>
          <w:sz w:val="20"/>
          <w:lang w:eastAsia="it-IT"/>
        </w:rPr>
      </w:pPr>
      <w:r w:rsidRPr="00FC010F">
        <w:rPr>
          <w:bCs/>
          <w:sz w:val="20"/>
          <w:lang w:eastAsia="it-IT"/>
        </w:rPr>
        <w:t xml:space="preserve">Qualora le vaccinazioni siano </w:t>
      </w:r>
      <w:r w:rsidRPr="00FC010F">
        <w:rPr>
          <w:b/>
          <w:bCs/>
          <w:sz w:val="20"/>
          <w:lang w:eastAsia="it-IT"/>
        </w:rPr>
        <w:t>già state effettuate</w:t>
      </w:r>
      <w:r w:rsidRPr="00FC010F">
        <w:rPr>
          <w:bCs/>
          <w:sz w:val="20"/>
          <w:lang w:eastAsia="it-IT"/>
        </w:rPr>
        <w:t xml:space="preserve"> </w:t>
      </w:r>
      <w:r w:rsidRPr="00FC010F">
        <w:rPr>
          <w:b/>
          <w:bCs/>
          <w:sz w:val="20"/>
          <w:lang w:eastAsia="it-IT"/>
        </w:rPr>
        <w:t>in altra sede</w:t>
      </w:r>
      <w:r w:rsidR="008D39EA" w:rsidRPr="008D39EA">
        <w:rPr>
          <w:bCs/>
          <w:sz w:val="20"/>
          <w:lang w:eastAsia="it-IT"/>
        </w:rPr>
        <w:t>,</w:t>
      </w:r>
      <w:r w:rsidRPr="00FC010F">
        <w:rPr>
          <w:sz w:val="20"/>
          <w:lang w:eastAsia="it-IT"/>
        </w:rPr>
        <w:t xml:space="preserve"> è necessario presentare all’appuntamento la documentazione relativa alle vaccinazioni effettuate.</w:t>
      </w:r>
    </w:p>
    <w:p w:rsidR="0066076B" w:rsidRPr="00FC010F" w:rsidRDefault="0066076B" w:rsidP="0066076B">
      <w:pPr>
        <w:pStyle w:val="Nessunaspaziatura"/>
        <w:jc w:val="both"/>
        <w:rPr>
          <w:sz w:val="20"/>
          <w:lang w:eastAsia="it-IT"/>
        </w:rPr>
      </w:pPr>
      <w:r w:rsidRPr="00FC010F">
        <w:rPr>
          <w:bCs/>
          <w:sz w:val="20"/>
          <w:lang w:eastAsia="it-IT"/>
        </w:rPr>
        <w:t>Nel caso esista una controindicazione medica alla somministrazione dei vaccini</w:t>
      </w:r>
      <w:r w:rsidRPr="00FC010F">
        <w:rPr>
          <w:sz w:val="20"/>
          <w:lang w:eastAsia="it-IT"/>
        </w:rPr>
        <w:t xml:space="preserve">, i genitori sono invitati a presentare in quella stessa occasione un’attestazione del medico </w:t>
      </w:r>
      <w:r w:rsidR="008D39EA">
        <w:rPr>
          <w:sz w:val="20"/>
          <w:lang w:eastAsia="it-IT"/>
        </w:rPr>
        <w:t xml:space="preserve">o </w:t>
      </w:r>
      <w:r w:rsidRPr="00FC010F">
        <w:rPr>
          <w:sz w:val="20"/>
          <w:lang w:eastAsia="it-IT"/>
        </w:rPr>
        <w:t xml:space="preserve">pediatra di </w:t>
      </w:r>
      <w:r w:rsidR="008D39EA">
        <w:rPr>
          <w:sz w:val="20"/>
          <w:lang w:eastAsia="it-IT"/>
        </w:rPr>
        <w:t>famiglia</w:t>
      </w:r>
      <w:r w:rsidRPr="00FC010F">
        <w:rPr>
          <w:sz w:val="20"/>
          <w:lang w:eastAsia="it-IT"/>
        </w:rPr>
        <w:t xml:space="preserve"> che specifichi tale condizione.</w:t>
      </w:r>
    </w:p>
    <w:p w:rsidR="0066076B" w:rsidRPr="00FC010F" w:rsidRDefault="0066076B" w:rsidP="0066076B">
      <w:pPr>
        <w:pStyle w:val="Nessunaspaziatura"/>
        <w:jc w:val="both"/>
        <w:rPr>
          <w:sz w:val="20"/>
          <w:lang w:eastAsia="it-IT"/>
        </w:rPr>
      </w:pPr>
      <w:r w:rsidRPr="00FC010F">
        <w:rPr>
          <w:sz w:val="20"/>
          <w:lang w:eastAsia="it-IT"/>
        </w:rPr>
        <w:t xml:space="preserve">Qualora il minore abbia già contratto la malattia naturale, per cui è previsto un obbligo vaccinale, potrà essere presentata un’attestazione del medico </w:t>
      </w:r>
      <w:proofErr w:type="spellStart"/>
      <w:r w:rsidR="008D39EA" w:rsidRPr="008D39EA">
        <w:rPr>
          <w:sz w:val="20"/>
          <w:lang w:eastAsia="it-IT"/>
        </w:rPr>
        <w:t>medico</w:t>
      </w:r>
      <w:proofErr w:type="spellEnd"/>
      <w:r w:rsidR="008D39EA" w:rsidRPr="008D39EA">
        <w:rPr>
          <w:sz w:val="20"/>
          <w:lang w:eastAsia="it-IT"/>
        </w:rPr>
        <w:t xml:space="preserve"> o pediatra di famiglia</w:t>
      </w:r>
      <w:r w:rsidRPr="00FC010F">
        <w:rPr>
          <w:sz w:val="20"/>
          <w:lang w:eastAsia="it-IT"/>
        </w:rPr>
        <w:t>, corredata degli accertamenti laboratoristici, che confermi l’avvenuta immunizzazione (valida solo per morbillo, rosolia, parotite ed epatite B</w:t>
      </w:r>
      <w:r w:rsidR="008D39EA">
        <w:rPr>
          <w:sz w:val="20"/>
          <w:lang w:eastAsia="it-IT"/>
        </w:rPr>
        <w:t>,</w:t>
      </w:r>
      <w:r w:rsidRPr="00FC010F">
        <w:rPr>
          <w:sz w:val="20"/>
          <w:lang w:eastAsia="it-IT"/>
        </w:rPr>
        <w:t xml:space="preserve"> che conferiscono immunità permanente).</w:t>
      </w:r>
    </w:p>
    <w:p w:rsidR="0066076B" w:rsidRPr="00FC010F" w:rsidRDefault="0066076B" w:rsidP="0066076B">
      <w:pPr>
        <w:pStyle w:val="Nessunaspaziatura"/>
        <w:jc w:val="both"/>
        <w:rPr>
          <w:lang w:eastAsia="it-IT"/>
        </w:rPr>
      </w:pPr>
    </w:p>
    <w:p w:rsidR="0066076B" w:rsidRPr="00FC010F" w:rsidRDefault="0066076B" w:rsidP="0066076B">
      <w:pPr>
        <w:pStyle w:val="Nessunaspaziatura"/>
        <w:rPr>
          <w:b/>
          <w:lang w:eastAsia="it-IT"/>
        </w:rPr>
      </w:pPr>
      <w:r w:rsidRPr="00FC010F">
        <w:rPr>
          <w:b/>
          <w:lang w:eastAsia="it-IT"/>
        </w:rPr>
        <w:t>COSA FARE PER L’ISCRIZIONE AI SERVIZI EDUCATIVI E A SCUOLA</w:t>
      </w:r>
    </w:p>
    <w:p w:rsidR="0066076B" w:rsidRPr="00FC010F" w:rsidRDefault="0066076B" w:rsidP="0066076B">
      <w:pPr>
        <w:pStyle w:val="Nessunaspaziatura"/>
        <w:jc w:val="both"/>
        <w:rPr>
          <w:sz w:val="20"/>
          <w:lang w:eastAsia="it-IT"/>
        </w:rPr>
      </w:pPr>
      <w:r w:rsidRPr="00FC010F">
        <w:rPr>
          <w:sz w:val="20"/>
          <w:lang w:eastAsia="it-IT"/>
        </w:rPr>
        <w:t xml:space="preserve">La </w:t>
      </w:r>
      <w:r w:rsidR="008D39EA">
        <w:rPr>
          <w:sz w:val="20"/>
          <w:lang w:eastAsia="it-IT"/>
        </w:rPr>
        <w:t>l</w:t>
      </w:r>
      <w:r w:rsidRPr="00FC010F">
        <w:rPr>
          <w:sz w:val="20"/>
          <w:lang w:eastAsia="it-IT"/>
        </w:rPr>
        <w:t>egge 119/2017 stabilisce che per poter frequentar</w:t>
      </w:r>
      <w:r w:rsidR="008D39EA">
        <w:rPr>
          <w:sz w:val="20"/>
          <w:lang w:eastAsia="it-IT"/>
        </w:rPr>
        <w:t>e i nidi e le scuole m</w:t>
      </w:r>
      <w:r w:rsidRPr="00FC010F">
        <w:rPr>
          <w:sz w:val="20"/>
          <w:lang w:eastAsia="it-IT"/>
        </w:rPr>
        <w:t xml:space="preserve">aterne bisogna aver eseguito tutte le vaccinazioni obbligatorie, mentre per le scuole dell’obbligo non è preclusa la frequenza. </w:t>
      </w:r>
    </w:p>
    <w:p w:rsidR="0066076B" w:rsidRPr="00FC010F" w:rsidRDefault="0066076B" w:rsidP="0066076B">
      <w:pPr>
        <w:pStyle w:val="Nessunaspaziatura"/>
        <w:jc w:val="both"/>
        <w:rPr>
          <w:sz w:val="20"/>
          <w:lang w:eastAsia="it-IT"/>
        </w:rPr>
      </w:pPr>
      <w:r w:rsidRPr="00FC010F">
        <w:rPr>
          <w:sz w:val="20"/>
          <w:lang w:eastAsia="it-IT"/>
        </w:rPr>
        <w:t>Per l’anno scolastico 2017/2018 sono previste disposizioni transitorie di seguito indicate.</w:t>
      </w:r>
    </w:p>
    <w:p w:rsidR="0066076B" w:rsidRPr="00FC010F" w:rsidRDefault="0066076B" w:rsidP="0066076B">
      <w:pPr>
        <w:pStyle w:val="Nessunaspaziatura"/>
        <w:rPr>
          <w:sz w:val="20"/>
          <w:szCs w:val="20"/>
          <w:lang w:eastAsia="it-IT"/>
        </w:rPr>
      </w:pPr>
    </w:p>
    <w:p w:rsidR="0066076B" w:rsidRPr="00FC010F" w:rsidRDefault="0066076B" w:rsidP="0066076B">
      <w:pPr>
        <w:pStyle w:val="Nessunaspaziatura"/>
        <w:rPr>
          <w:b/>
          <w:sz w:val="20"/>
          <w:szCs w:val="20"/>
          <w:u w:val="single"/>
          <w:lang w:eastAsia="it-IT"/>
        </w:rPr>
      </w:pPr>
      <w:r w:rsidRPr="00FC010F">
        <w:rPr>
          <w:b/>
          <w:sz w:val="20"/>
          <w:szCs w:val="20"/>
          <w:u w:val="single"/>
          <w:lang w:eastAsia="it-IT"/>
        </w:rPr>
        <w:t>Servizi educativi per l’infanzia (0-3 anni)</w:t>
      </w:r>
    </w:p>
    <w:p w:rsidR="0066076B" w:rsidRPr="00FC010F" w:rsidRDefault="0066076B" w:rsidP="0066076B">
      <w:pPr>
        <w:pStyle w:val="Nessunaspaziatura"/>
        <w:jc w:val="both"/>
        <w:rPr>
          <w:sz w:val="20"/>
          <w:szCs w:val="20"/>
          <w:lang w:eastAsia="it-IT"/>
        </w:rPr>
      </w:pPr>
      <w:r w:rsidRPr="00FC010F">
        <w:rPr>
          <w:sz w:val="20"/>
          <w:szCs w:val="20"/>
          <w:lang w:eastAsia="it-IT"/>
        </w:rPr>
        <w:t xml:space="preserve">Tenuto conto della precedente Legge </w:t>
      </w:r>
      <w:r w:rsidR="008D39EA">
        <w:rPr>
          <w:sz w:val="20"/>
          <w:szCs w:val="20"/>
          <w:lang w:eastAsia="it-IT"/>
        </w:rPr>
        <w:t>r</w:t>
      </w:r>
      <w:r w:rsidRPr="00FC010F">
        <w:rPr>
          <w:sz w:val="20"/>
          <w:szCs w:val="20"/>
          <w:lang w:eastAsia="it-IT"/>
        </w:rPr>
        <w:t>egionale n. 19/2016, il Servizio di Pediatria di Comunità è già in possesso degli elenchi dei bambin</w:t>
      </w:r>
      <w:r w:rsidR="008D39EA">
        <w:rPr>
          <w:sz w:val="20"/>
          <w:szCs w:val="20"/>
          <w:lang w:eastAsia="it-IT"/>
        </w:rPr>
        <w:t>i iscritti, ha già provveduto a</w:t>
      </w:r>
      <w:r w:rsidRPr="00FC010F">
        <w:rPr>
          <w:sz w:val="20"/>
          <w:szCs w:val="20"/>
          <w:lang w:eastAsia="it-IT"/>
        </w:rPr>
        <w:t xml:space="preserve"> incrociare i dati</w:t>
      </w:r>
      <w:r w:rsidR="008D39EA">
        <w:rPr>
          <w:sz w:val="20"/>
          <w:szCs w:val="20"/>
          <w:lang w:eastAsia="it-IT"/>
        </w:rPr>
        <w:t xml:space="preserve"> e comunicherà direttamente ai g</w:t>
      </w:r>
      <w:r w:rsidRPr="00FC010F">
        <w:rPr>
          <w:sz w:val="20"/>
          <w:szCs w:val="20"/>
          <w:lang w:eastAsia="it-IT"/>
        </w:rPr>
        <w:t xml:space="preserve">estori lo stato vaccinale degli iscritti. I bambini </w:t>
      </w:r>
      <w:r w:rsidR="008D39EA">
        <w:rPr>
          <w:sz w:val="20"/>
          <w:szCs w:val="20"/>
          <w:lang w:eastAsia="it-IT"/>
        </w:rPr>
        <w:t>non</w:t>
      </w:r>
      <w:r w:rsidRPr="00FC010F">
        <w:rPr>
          <w:sz w:val="20"/>
          <w:szCs w:val="20"/>
          <w:lang w:eastAsia="it-IT"/>
        </w:rPr>
        <w:t xml:space="preserve"> in regola con le disposizioni di legge saranno convocati entro il 10 settembre per regolarizzare la propria posizione.</w:t>
      </w:r>
    </w:p>
    <w:p w:rsidR="0066076B" w:rsidRPr="00FC010F" w:rsidRDefault="0066076B" w:rsidP="0066076B">
      <w:pPr>
        <w:pStyle w:val="Nessunaspaziatura"/>
        <w:rPr>
          <w:sz w:val="20"/>
          <w:szCs w:val="20"/>
          <w:lang w:eastAsia="it-IT"/>
        </w:rPr>
      </w:pPr>
      <w:r w:rsidRPr="00FC010F">
        <w:rPr>
          <w:sz w:val="20"/>
          <w:szCs w:val="20"/>
          <w:lang w:eastAsia="it-IT"/>
        </w:rPr>
        <w:t xml:space="preserve">I genitori </w:t>
      </w:r>
      <w:r w:rsidR="008D39EA">
        <w:rPr>
          <w:sz w:val="20"/>
          <w:szCs w:val="20"/>
          <w:lang w:eastAsia="it-IT"/>
        </w:rPr>
        <w:t>non</w:t>
      </w:r>
      <w:r w:rsidRPr="00FC010F">
        <w:rPr>
          <w:sz w:val="20"/>
          <w:szCs w:val="20"/>
          <w:lang w:eastAsia="it-IT"/>
        </w:rPr>
        <w:t xml:space="preserve"> dovranno presentare alcuna documentazione e/o certificazione.</w:t>
      </w:r>
    </w:p>
    <w:p w:rsidR="0066076B" w:rsidRPr="00FC010F" w:rsidRDefault="0066076B" w:rsidP="0066076B">
      <w:pPr>
        <w:pStyle w:val="Nessunaspaziatura"/>
        <w:rPr>
          <w:sz w:val="20"/>
          <w:szCs w:val="20"/>
          <w:lang w:eastAsia="it-IT"/>
        </w:rPr>
      </w:pPr>
    </w:p>
    <w:p w:rsidR="0066076B" w:rsidRPr="00FC010F" w:rsidRDefault="0066076B" w:rsidP="0066076B">
      <w:pPr>
        <w:pStyle w:val="Nessunaspaziatura"/>
        <w:rPr>
          <w:b/>
          <w:sz w:val="20"/>
          <w:szCs w:val="20"/>
          <w:u w:val="single"/>
          <w:lang w:eastAsia="it-IT"/>
        </w:rPr>
      </w:pPr>
      <w:r w:rsidRPr="00FC010F">
        <w:rPr>
          <w:b/>
          <w:sz w:val="20"/>
          <w:szCs w:val="20"/>
          <w:u w:val="single"/>
          <w:lang w:eastAsia="it-IT"/>
        </w:rPr>
        <w:t>Scuole per l’infanzia (3-6 anni)</w:t>
      </w:r>
    </w:p>
    <w:p w:rsidR="0002461A" w:rsidRDefault="00666618" w:rsidP="0002461A">
      <w:pPr>
        <w:spacing w:after="0" w:line="240" w:lineRule="auto"/>
        <w:ind w:right="192"/>
        <w:jc w:val="both"/>
        <w:rPr>
          <w:sz w:val="20"/>
          <w:szCs w:val="20"/>
        </w:rPr>
      </w:pPr>
      <w:r w:rsidRPr="00666618">
        <w:rPr>
          <w:sz w:val="20"/>
          <w:szCs w:val="20"/>
        </w:rPr>
        <w:t xml:space="preserve">I genitori dei bambini </w:t>
      </w:r>
      <w:r w:rsidR="00AF23B0">
        <w:rPr>
          <w:sz w:val="20"/>
          <w:szCs w:val="20"/>
        </w:rPr>
        <w:t xml:space="preserve">di età compresa tra 3 e </w:t>
      </w:r>
      <w:r w:rsidRPr="00666618">
        <w:rPr>
          <w:sz w:val="20"/>
          <w:szCs w:val="20"/>
        </w:rPr>
        <w:t xml:space="preserve">6 anni riceveranno entro inizio settembre una comunicazione dall’Azienda </w:t>
      </w:r>
      <w:proofErr w:type="spellStart"/>
      <w:r w:rsidRPr="00666618">
        <w:rPr>
          <w:sz w:val="20"/>
          <w:szCs w:val="20"/>
        </w:rPr>
        <w:t>Usl</w:t>
      </w:r>
      <w:proofErr w:type="spellEnd"/>
      <w:r w:rsidR="00AF23B0">
        <w:rPr>
          <w:sz w:val="20"/>
          <w:szCs w:val="20"/>
        </w:rPr>
        <w:t xml:space="preserve"> attestante lo stato vaccinale dei propri figli.</w:t>
      </w:r>
    </w:p>
    <w:p w:rsidR="00AF23B0" w:rsidRDefault="00AF23B0" w:rsidP="00AF23B0">
      <w:pPr>
        <w:ind w:right="192"/>
        <w:jc w:val="both"/>
        <w:rPr>
          <w:sz w:val="20"/>
          <w:szCs w:val="20"/>
        </w:rPr>
      </w:pPr>
      <w:r>
        <w:rPr>
          <w:sz w:val="20"/>
          <w:szCs w:val="20"/>
        </w:rPr>
        <w:t>Se lo stato vaccinale non risulta in regola rispetto all’età</w:t>
      </w:r>
      <w:r w:rsidR="008D39EA">
        <w:rPr>
          <w:sz w:val="20"/>
          <w:szCs w:val="20"/>
        </w:rPr>
        <w:t>,</w:t>
      </w:r>
      <w:r>
        <w:rPr>
          <w:sz w:val="20"/>
          <w:szCs w:val="20"/>
        </w:rPr>
        <w:t xml:space="preserve"> i genitori riceveranno direttamente gli appuntamenti per completare il calendario vaccinale.</w:t>
      </w:r>
    </w:p>
    <w:p w:rsidR="0066076B" w:rsidRPr="00FC010F" w:rsidRDefault="0066076B" w:rsidP="0066076B">
      <w:pPr>
        <w:pStyle w:val="Nessunaspaziatura"/>
        <w:rPr>
          <w:b/>
          <w:sz w:val="20"/>
          <w:szCs w:val="20"/>
          <w:u w:val="single"/>
          <w:lang w:eastAsia="it-IT"/>
        </w:rPr>
      </w:pPr>
      <w:r w:rsidRPr="00FC010F">
        <w:rPr>
          <w:b/>
          <w:sz w:val="20"/>
          <w:szCs w:val="20"/>
          <w:u w:val="single"/>
          <w:lang w:eastAsia="it-IT"/>
        </w:rPr>
        <w:t>Scuole primaria, secondaria di primo e secondo grado (6-16 anni)</w:t>
      </w:r>
    </w:p>
    <w:p w:rsidR="0066076B" w:rsidRPr="00FC010F" w:rsidRDefault="008D39EA" w:rsidP="0066076B">
      <w:pPr>
        <w:pStyle w:val="Nessunaspaziatura"/>
        <w:jc w:val="both"/>
        <w:rPr>
          <w:sz w:val="20"/>
          <w:lang w:eastAsia="it-IT"/>
        </w:rPr>
      </w:pPr>
      <w:r>
        <w:rPr>
          <w:sz w:val="20"/>
          <w:lang w:eastAsia="it-IT"/>
        </w:rPr>
        <w:t>La l</w:t>
      </w:r>
      <w:r w:rsidR="0066076B" w:rsidRPr="00FC010F">
        <w:rPr>
          <w:sz w:val="20"/>
          <w:lang w:eastAsia="it-IT"/>
        </w:rPr>
        <w:t xml:space="preserve">egge </w:t>
      </w:r>
      <w:r>
        <w:rPr>
          <w:sz w:val="20"/>
          <w:lang w:eastAsia="it-IT"/>
        </w:rPr>
        <w:t>non</w:t>
      </w:r>
      <w:r w:rsidR="0066076B" w:rsidRPr="00FC010F">
        <w:rPr>
          <w:sz w:val="20"/>
          <w:lang w:eastAsia="it-IT"/>
        </w:rPr>
        <w:t xml:space="preserve"> prevede limitazioni alla frequenza scolastica per gli inadempienti. I genitori sono tenuti a presentare, entro il 31/10/2017, una autocertificazione (</w:t>
      </w:r>
      <w:r>
        <w:rPr>
          <w:sz w:val="20"/>
          <w:lang w:eastAsia="it-IT"/>
        </w:rPr>
        <w:t>scaricabile dal sito internet www.ausl.pc.it</w:t>
      </w:r>
      <w:r w:rsidR="0066076B" w:rsidRPr="0002461A">
        <w:rPr>
          <w:sz w:val="20"/>
          <w:lang w:eastAsia="it-IT"/>
        </w:rPr>
        <w:t xml:space="preserve">) </w:t>
      </w:r>
      <w:r w:rsidR="0066076B" w:rsidRPr="00FC010F">
        <w:rPr>
          <w:sz w:val="20"/>
          <w:lang w:eastAsia="it-IT"/>
        </w:rPr>
        <w:t>in cui i genitori attestano lo stato vaccinale del proprio figlio. In caso di controindicazione alla va</w:t>
      </w:r>
      <w:r>
        <w:rPr>
          <w:sz w:val="20"/>
          <w:lang w:eastAsia="it-IT"/>
        </w:rPr>
        <w:t xml:space="preserve">ccinazione o acquisita immunità, </w:t>
      </w:r>
      <w:r w:rsidR="0066076B" w:rsidRPr="00FC010F">
        <w:rPr>
          <w:sz w:val="20"/>
          <w:lang w:eastAsia="it-IT"/>
        </w:rPr>
        <w:t xml:space="preserve">dovrà essere allegata attestazione del medico </w:t>
      </w:r>
      <w:r>
        <w:rPr>
          <w:sz w:val="20"/>
          <w:lang w:eastAsia="it-IT"/>
        </w:rPr>
        <w:t>o pediatra di famiglia</w:t>
      </w:r>
      <w:r w:rsidR="0066076B" w:rsidRPr="00FC010F">
        <w:rPr>
          <w:sz w:val="20"/>
          <w:lang w:eastAsia="it-IT"/>
        </w:rPr>
        <w:t>. Gli inadempienti saranno convocati (inviti spediti entro il 31/10/2017) con le procedure di cui sopra.</w:t>
      </w:r>
    </w:p>
    <w:p w:rsidR="0066076B" w:rsidRPr="00FC010F" w:rsidRDefault="0066076B" w:rsidP="0066076B">
      <w:pPr>
        <w:pStyle w:val="Nessunaspaziatura"/>
        <w:rPr>
          <w:sz w:val="20"/>
          <w:lang w:eastAsia="it-IT"/>
        </w:rPr>
      </w:pPr>
      <w:r w:rsidRPr="00FC010F">
        <w:rPr>
          <w:sz w:val="20"/>
          <w:lang w:eastAsia="it-IT"/>
        </w:rPr>
        <w:t xml:space="preserve">Entro il 10 marzo 2018 dovrà essere presentato il certificato vaccinale rilasciato dalla </w:t>
      </w:r>
      <w:proofErr w:type="spellStart"/>
      <w:r w:rsidRPr="00FC010F">
        <w:rPr>
          <w:sz w:val="20"/>
          <w:lang w:eastAsia="it-IT"/>
        </w:rPr>
        <w:t>A</w:t>
      </w:r>
      <w:r w:rsidR="008D39EA">
        <w:rPr>
          <w:sz w:val="20"/>
          <w:lang w:eastAsia="it-IT"/>
        </w:rPr>
        <w:t>usl</w:t>
      </w:r>
      <w:proofErr w:type="spellEnd"/>
      <w:r w:rsidRPr="00FC010F">
        <w:rPr>
          <w:sz w:val="20"/>
          <w:lang w:eastAsia="it-IT"/>
        </w:rPr>
        <w:t xml:space="preserve">, che per quella data sarà disponibile anche sul </w:t>
      </w:r>
      <w:r w:rsidRPr="00FC010F">
        <w:rPr>
          <w:b/>
          <w:sz w:val="20"/>
          <w:lang w:eastAsia="it-IT"/>
        </w:rPr>
        <w:t>FASCICOLO SANITARIO ELETTRONICO</w:t>
      </w:r>
      <w:r w:rsidRPr="00FC010F">
        <w:rPr>
          <w:sz w:val="20"/>
          <w:lang w:eastAsia="it-IT"/>
        </w:rPr>
        <w:t xml:space="preserve"> del minore stesso.</w:t>
      </w:r>
    </w:p>
    <w:p w:rsidR="0066076B" w:rsidRPr="00FC010F" w:rsidRDefault="0066076B" w:rsidP="0066076B">
      <w:pPr>
        <w:pStyle w:val="Nessunaspaziatura"/>
        <w:rPr>
          <w:sz w:val="20"/>
          <w:lang w:eastAsia="it-IT"/>
        </w:rPr>
      </w:pPr>
      <w:r w:rsidRPr="00FC010F">
        <w:rPr>
          <w:sz w:val="20"/>
          <w:lang w:eastAsia="it-IT"/>
        </w:rPr>
        <w:t>Si invitano pertanto i genitori ad attivarlo (</w:t>
      </w:r>
      <w:hyperlink r:id="rId9" w:history="1">
        <w:r w:rsidRPr="00FC010F">
          <w:rPr>
            <w:rStyle w:val="Collegamentoipertestuale"/>
            <w:color w:val="FF0000"/>
            <w:sz w:val="20"/>
            <w:lang w:eastAsia="it-IT"/>
          </w:rPr>
          <w:t>https://www.fascicolo-sanitario.it/</w:t>
        </w:r>
      </w:hyperlink>
      <w:r w:rsidRPr="00FC010F">
        <w:rPr>
          <w:sz w:val="20"/>
          <w:lang w:eastAsia="it-IT"/>
        </w:rPr>
        <w:t>)</w:t>
      </w:r>
    </w:p>
    <w:p w:rsidR="0066076B" w:rsidRPr="00FC010F" w:rsidRDefault="0066076B" w:rsidP="0066076B">
      <w:pPr>
        <w:pStyle w:val="Nessunaspaziatura"/>
        <w:rPr>
          <w:sz w:val="20"/>
          <w:szCs w:val="20"/>
          <w:lang w:eastAsia="it-IT"/>
        </w:rPr>
      </w:pPr>
    </w:p>
    <w:p w:rsidR="0066076B" w:rsidRPr="00FC010F" w:rsidRDefault="0066076B" w:rsidP="0066076B">
      <w:pPr>
        <w:pStyle w:val="Nessunaspaziatura"/>
        <w:rPr>
          <w:b/>
          <w:sz w:val="20"/>
          <w:szCs w:val="20"/>
          <w:lang w:eastAsia="it-IT"/>
        </w:rPr>
      </w:pPr>
      <w:r w:rsidRPr="00FC010F">
        <w:rPr>
          <w:b/>
          <w:sz w:val="20"/>
          <w:szCs w:val="20"/>
          <w:lang w:eastAsia="it-IT"/>
        </w:rPr>
        <w:t>MANCATA OSSERVANZA DELL’OBBLIGO VACCINALE</w:t>
      </w:r>
    </w:p>
    <w:p w:rsidR="0066076B" w:rsidRPr="00FC010F" w:rsidRDefault="0066076B" w:rsidP="0066076B">
      <w:pPr>
        <w:pStyle w:val="Nessunaspaziatura"/>
        <w:rPr>
          <w:sz w:val="20"/>
          <w:szCs w:val="20"/>
          <w:lang w:eastAsia="it-IT"/>
        </w:rPr>
      </w:pPr>
      <w:r w:rsidRPr="00FC010F">
        <w:rPr>
          <w:sz w:val="20"/>
          <w:szCs w:val="20"/>
          <w:lang w:eastAsia="it-IT"/>
        </w:rPr>
        <w:t>La mancata osservanza dell’obbligo vaccinale comporta l’applicazione di una sanzione amministrativa pecuniaria da 100 a 500 euro.</w:t>
      </w:r>
    </w:p>
    <w:p w:rsidR="0066076B" w:rsidRPr="00FC010F" w:rsidRDefault="0066076B" w:rsidP="0066076B">
      <w:pPr>
        <w:pStyle w:val="Nessunaspaziatura"/>
        <w:rPr>
          <w:sz w:val="20"/>
          <w:szCs w:val="20"/>
          <w:lang w:eastAsia="it-IT"/>
        </w:rPr>
      </w:pPr>
      <w:r w:rsidRPr="00FC010F">
        <w:rPr>
          <w:sz w:val="20"/>
          <w:szCs w:val="20"/>
          <w:lang w:eastAsia="it-IT"/>
        </w:rPr>
        <w:t xml:space="preserve">Inoltre l’effettuazione delle vaccinazioni obbligatorie rappresenta un requisito per poter frequentare i </w:t>
      </w:r>
      <w:r w:rsidR="008D39EA">
        <w:rPr>
          <w:sz w:val="20"/>
          <w:szCs w:val="20"/>
          <w:lang w:eastAsia="it-IT"/>
        </w:rPr>
        <w:t>s</w:t>
      </w:r>
      <w:r w:rsidRPr="00FC010F">
        <w:rPr>
          <w:sz w:val="20"/>
          <w:szCs w:val="20"/>
          <w:lang w:eastAsia="it-IT"/>
        </w:rPr>
        <w:t xml:space="preserve">ervizi </w:t>
      </w:r>
      <w:r w:rsidR="008D39EA">
        <w:rPr>
          <w:sz w:val="20"/>
          <w:szCs w:val="20"/>
          <w:lang w:eastAsia="it-IT"/>
        </w:rPr>
        <w:t>educativi e le s</w:t>
      </w:r>
      <w:r w:rsidRPr="00FC010F">
        <w:rPr>
          <w:sz w:val="20"/>
          <w:szCs w:val="20"/>
          <w:lang w:eastAsia="it-IT"/>
        </w:rPr>
        <w:t>cuole per l’infanzia, sia pubblici che privati.</w:t>
      </w:r>
    </w:p>
    <w:p w:rsidR="0066076B" w:rsidRPr="00FC010F" w:rsidRDefault="0066076B" w:rsidP="0066076B">
      <w:pPr>
        <w:pStyle w:val="Nessunaspaziatura"/>
        <w:rPr>
          <w:sz w:val="20"/>
          <w:szCs w:val="20"/>
          <w:lang w:eastAsia="it-IT"/>
        </w:rPr>
      </w:pPr>
      <w:r w:rsidRPr="00FC010F">
        <w:rPr>
          <w:sz w:val="20"/>
          <w:szCs w:val="20"/>
          <w:lang w:eastAsia="it-IT"/>
        </w:rPr>
        <w:t>La legge non prevede li</w:t>
      </w:r>
      <w:r w:rsidR="00F46A9B">
        <w:rPr>
          <w:sz w:val="20"/>
          <w:szCs w:val="20"/>
          <w:lang w:eastAsia="it-IT"/>
        </w:rPr>
        <w:t>mitazioni alla frequenza delle s</w:t>
      </w:r>
      <w:r w:rsidRPr="00FC010F">
        <w:rPr>
          <w:sz w:val="20"/>
          <w:szCs w:val="20"/>
          <w:lang w:eastAsia="it-IT"/>
        </w:rPr>
        <w:t>cuole dell’obbligo.</w:t>
      </w:r>
    </w:p>
    <w:p w:rsidR="0066076B" w:rsidRPr="00FC010F" w:rsidRDefault="0066076B" w:rsidP="0066076B">
      <w:pPr>
        <w:pStyle w:val="Nessunaspaziatura"/>
        <w:rPr>
          <w:sz w:val="20"/>
          <w:szCs w:val="20"/>
          <w:lang w:eastAsia="it-IT"/>
        </w:rPr>
      </w:pPr>
    </w:p>
    <w:p w:rsidR="0066076B" w:rsidRPr="00FC010F" w:rsidRDefault="0066076B" w:rsidP="0066076B">
      <w:pPr>
        <w:pStyle w:val="Nessunaspaziatura"/>
        <w:rPr>
          <w:b/>
          <w:sz w:val="20"/>
          <w:szCs w:val="20"/>
          <w:lang w:eastAsia="it-IT"/>
        </w:rPr>
      </w:pPr>
      <w:r w:rsidRPr="00FC010F">
        <w:rPr>
          <w:b/>
          <w:sz w:val="20"/>
          <w:szCs w:val="20"/>
          <w:lang w:eastAsia="it-IT"/>
        </w:rPr>
        <w:t>DISPOSIZIONI PER IL PERSONALE SCOLASTICO, SANITARIO E SOCIO-SANITARIO</w:t>
      </w:r>
    </w:p>
    <w:p w:rsidR="0066076B" w:rsidRPr="00FC010F" w:rsidRDefault="0066076B" w:rsidP="0066076B">
      <w:pPr>
        <w:pStyle w:val="Nessunaspaziatura"/>
        <w:rPr>
          <w:b/>
          <w:sz w:val="20"/>
          <w:szCs w:val="20"/>
          <w:lang w:eastAsia="it-IT"/>
        </w:rPr>
      </w:pPr>
      <w:r w:rsidRPr="00FC010F">
        <w:rPr>
          <w:b/>
          <w:sz w:val="20"/>
          <w:szCs w:val="20"/>
          <w:lang w:eastAsia="it-IT"/>
        </w:rPr>
        <w:t xml:space="preserve">Non sono previsti obblighi vaccinali per il personale scolastico, sanitario e socio-sanitario. </w:t>
      </w:r>
    </w:p>
    <w:p w:rsidR="0066076B" w:rsidRPr="0002461A" w:rsidRDefault="0066076B" w:rsidP="0066076B">
      <w:pPr>
        <w:pStyle w:val="Nessunaspaziatura"/>
        <w:jc w:val="both"/>
        <w:rPr>
          <w:sz w:val="20"/>
          <w:szCs w:val="20"/>
          <w:lang w:eastAsia="it-IT"/>
        </w:rPr>
      </w:pPr>
      <w:r w:rsidRPr="00FC010F">
        <w:rPr>
          <w:sz w:val="20"/>
          <w:szCs w:val="20"/>
          <w:lang w:eastAsia="it-IT"/>
        </w:rPr>
        <w:t>Entro tre mesi dall’entrata in vigore della legge n°119/2017, i suddetti operatori devono solo presentare agli istituti scolastici e alle aziende sanitarie presso cui prestano servizio, una dichiarazione, resa ai sensi del decreto del Presidente della Repubblica 28 dicembre 2000, n. 445, comprovante la propria situazione vaccinale (</w:t>
      </w:r>
      <w:r w:rsidRPr="0002461A">
        <w:rPr>
          <w:sz w:val="20"/>
          <w:szCs w:val="20"/>
          <w:lang w:eastAsia="it-IT"/>
        </w:rPr>
        <w:t>facsimile allegato).</w:t>
      </w:r>
    </w:p>
    <w:p w:rsidR="0066076B" w:rsidRPr="00FC010F" w:rsidRDefault="0066076B" w:rsidP="0066076B">
      <w:pPr>
        <w:pStyle w:val="Nessunaspaziatura"/>
        <w:rPr>
          <w:sz w:val="20"/>
          <w:szCs w:val="20"/>
          <w:lang w:eastAsia="it-IT"/>
        </w:rPr>
      </w:pPr>
    </w:p>
    <w:p w:rsidR="0066076B" w:rsidRPr="00FC010F" w:rsidRDefault="0066076B" w:rsidP="0066076B">
      <w:pPr>
        <w:pStyle w:val="Nessunaspaziatura"/>
        <w:rPr>
          <w:sz w:val="20"/>
          <w:szCs w:val="20"/>
          <w:lang w:eastAsia="it-IT"/>
        </w:rPr>
      </w:pPr>
    </w:p>
    <w:p w:rsidR="0066076B" w:rsidRPr="00FC010F" w:rsidRDefault="0066076B" w:rsidP="0066076B">
      <w:pPr>
        <w:pStyle w:val="Nessunaspaziatura"/>
        <w:rPr>
          <w:b/>
          <w:sz w:val="20"/>
          <w:szCs w:val="20"/>
          <w:lang w:eastAsia="it-IT"/>
        </w:rPr>
      </w:pPr>
      <w:r w:rsidRPr="00FC010F">
        <w:rPr>
          <w:b/>
          <w:sz w:val="20"/>
          <w:szCs w:val="20"/>
          <w:lang w:eastAsia="it-IT"/>
        </w:rPr>
        <w:t>PER ULTERIORI INFORMAZIONI</w:t>
      </w:r>
    </w:p>
    <w:p w:rsidR="0066076B" w:rsidRPr="00FC010F" w:rsidRDefault="0066076B" w:rsidP="0066076B">
      <w:pPr>
        <w:pStyle w:val="Nessunaspaziatura"/>
        <w:numPr>
          <w:ilvl w:val="0"/>
          <w:numId w:val="3"/>
        </w:numPr>
        <w:rPr>
          <w:sz w:val="20"/>
          <w:szCs w:val="20"/>
          <w:lang w:eastAsia="it-IT"/>
        </w:rPr>
      </w:pPr>
      <w:r w:rsidRPr="00FC010F">
        <w:rPr>
          <w:sz w:val="20"/>
          <w:szCs w:val="20"/>
          <w:lang w:eastAsia="it-IT"/>
        </w:rPr>
        <w:t xml:space="preserve">sito internet </w:t>
      </w:r>
      <w:hyperlink r:id="rId10" w:history="1">
        <w:r w:rsidRPr="00FC010F">
          <w:rPr>
            <w:rStyle w:val="Collegamentoipertestuale"/>
            <w:sz w:val="20"/>
            <w:szCs w:val="20"/>
            <w:lang w:eastAsia="it-IT"/>
          </w:rPr>
          <w:t>www.ascuolavaccinati.it</w:t>
        </w:r>
      </w:hyperlink>
    </w:p>
    <w:p w:rsidR="0066076B" w:rsidRPr="00FC010F" w:rsidRDefault="00361994" w:rsidP="0066076B">
      <w:pPr>
        <w:pStyle w:val="Nessunaspaziatura"/>
        <w:numPr>
          <w:ilvl w:val="0"/>
          <w:numId w:val="3"/>
        </w:numPr>
        <w:rPr>
          <w:sz w:val="20"/>
          <w:szCs w:val="20"/>
          <w:lang w:eastAsia="it-IT"/>
        </w:rPr>
      </w:pPr>
      <w:hyperlink r:id="rId11" w:history="1">
        <w:r w:rsidR="0066076B" w:rsidRPr="00FC010F">
          <w:rPr>
            <w:rStyle w:val="Collegamentoipertestuale"/>
            <w:sz w:val="20"/>
            <w:szCs w:val="20"/>
            <w:lang w:eastAsia="it-IT"/>
          </w:rPr>
          <w:t>infovaccinazioni@regione.emilia-romagna.it</w:t>
        </w:r>
      </w:hyperlink>
    </w:p>
    <w:p w:rsidR="0066076B" w:rsidRPr="00FC010F" w:rsidRDefault="0066076B" w:rsidP="0066076B">
      <w:pPr>
        <w:pStyle w:val="Nessunaspaziatura"/>
        <w:numPr>
          <w:ilvl w:val="0"/>
          <w:numId w:val="3"/>
        </w:numPr>
        <w:rPr>
          <w:sz w:val="20"/>
          <w:szCs w:val="20"/>
          <w:lang w:eastAsia="it-IT"/>
        </w:rPr>
      </w:pPr>
      <w:r w:rsidRPr="00FC010F">
        <w:rPr>
          <w:sz w:val="20"/>
          <w:szCs w:val="20"/>
          <w:lang w:eastAsia="it-IT"/>
        </w:rPr>
        <w:t>Numero verde regionale 800.033.033</w:t>
      </w:r>
    </w:p>
    <w:p w:rsidR="0066076B" w:rsidRPr="00FC010F" w:rsidRDefault="0066076B" w:rsidP="0066076B">
      <w:pPr>
        <w:pStyle w:val="Nessunaspaziatura"/>
        <w:numPr>
          <w:ilvl w:val="0"/>
          <w:numId w:val="3"/>
        </w:numPr>
        <w:rPr>
          <w:sz w:val="20"/>
          <w:szCs w:val="20"/>
          <w:lang w:eastAsia="it-IT"/>
        </w:rPr>
      </w:pPr>
      <w:r w:rsidRPr="00FC010F">
        <w:rPr>
          <w:sz w:val="20"/>
          <w:szCs w:val="20"/>
          <w:lang w:eastAsia="it-IT"/>
        </w:rPr>
        <w:t>Numero verde Ministero Salute 1500</w:t>
      </w:r>
    </w:p>
    <w:p w:rsidR="0066076B" w:rsidRPr="00FC010F" w:rsidRDefault="0066076B" w:rsidP="0066076B">
      <w:pPr>
        <w:pStyle w:val="Nessunaspaziatura"/>
        <w:numPr>
          <w:ilvl w:val="0"/>
          <w:numId w:val="3"/>
        </w:numPr>
        <w:rPr>
          <w:sz w:val="20"/>
          <w:szCs w:val="20"/>
          <w:lang w:eastAsia="it-IT"/>
        </w:rPr>
      </w:pPr>
      <w:r>
        <w:rPr>
          <w:sz w:val="20"/>
          <w:szCs w:val="20"/>
          <w:lang w:eastAsia="it-IT"/>
        </w:rPr>
        <w:t>Numero Ufficio Relazione con il Pubblico AUSL di Piacenza</w:t>
      </w:r>
      <w:r w:rsidRPr="007B0703">
        <w:t xml:space="preserve"> </w:t>
      </w:r>
      <w:r w:rsidR="00F46A9B">
        <w:rPr>
          <w:sz w:val="20"/>
          <w:szCs w:val="20"/>
          <w:lang w:eastAsia="it-IT"/>
        </w:rPr>
        <w:t>0523.</w:t>
      </w:r>
      <w:r w:rsidRPr="007B0703">
        <w:rPr>
          <w:sz w:val="20"/>
          <w:szCs w:val="20"/>
          <w:lang w:eastAsia="it-IT"/>
        </w:rPr>
        <w:t>303123</w:t>
      </w:r>
      <w:r>
        <w:rPr>
          <w:sz w:val="20"/>
          <w:szCs w:val="20"/>
          <w:lang w:eastAsia="it-IT"/>
        </w:rPr>
        <w:t xml:space="preserve"> </w:t>
      </w:r>
    </w:p>
    <w:p w:rsidR="00FC010F" w:rsidRDefault="00FC010F" w:rsidP="001E30BA">
      <w:pPr>
        <w:pStyle w:val="Nessunaspaziatura"/>
        <w:rPr>
          <w:sz w:val="20"/>
          <w:szCs w:val="20"/>
        </w:rPr>
      </w:pPr>
    </w:p>
    <w:sectPr w:rsidR="00FC010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994" w:rsidRDefault="00361994" w:rsidP="001E30BA">
      <w:pPr>
        <w:spacing w:after="0" w:line="240" w:lineRule="auto"/>
      </w:pPr>
      <w:r>
        <w:separator/>
      </w:r>
    </w:p>
  </w:endnote>
  <w:endnote w:type="continuationSeparator" w:id="0">
    <w:p w:rsidR="00361994" w:rsidRDefault="00361994" w:rsidP="001E3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994" w:rsidRDefault="00361994" w:rsidP="001E30BA">
      <w:pPr>
        <w:spacing w:after="0" w:line="240" w:lineRule="auto"/>
      </w:pPr>
      <w:r>
        <w:separator/>
      </w:r>
    </w:p>
  </w:footnote>
  <w:footnote w:type="continuationSeparator" w:id="0">
    <w:p w:rsidR="00361994" w:rsidRDefault="00361994" w:rsidP="001E3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E62C0"/>
    <w:multiLevelType w:val="hybridMultilevel"/>
    <w:tmpl w:val="69E4AF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8C6138A"/>
    <w:multiLevelType w:val="multilevel"/>
    <w:tmpl w:val="8B524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142100"/>
    <w:multiLevelType w:val="hybridMultilevel"/>
    <w:tmpl w:val="3760C918"/>
    <w:lvl w:ilvl="0" w:tplc="EE942282">
      <w:numFmt w:val="bullet"/>
      <w:lvlText w:val="-"/>
      <w:lvlJc w:val="left"/>
      <w:pPr>
        <w:ind w:left="405" w:hanging="360"/>
      </w:pPr>
      <w:rPr>
        <w:rFonts w:ascii="Calibri" w:eastAsiaTheme="minorHAnsi" w:hAnsi="Calibri" w:cstheme="minorBid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6B"/>
    <w:rsid w:val="00011BC0"/>
    <w:rsid w:val="0001512C"/>
    <w:rsid w:val="0002461A"/>
    <w:rsid w:val="000A41E6"/>
    <w:rsid w:val="000B4D32"/>
    <w:rsid w:val="0013073C"/>
    <w:rsid w:val="00175A33"/>
    <w:rsid w:val="00191005"/>
    <w:rsid w:val="001B3941"/>
    <w:rsid w:val="001D7664"/>
    <w:rsid w:val="001E30BA"/>
    <w:rsid w:val="001E58A6"/>
    <w:rsid w:val="00215301"/>
    <w:rsid w:val="0026692E"/>
    <w:rsid w:val="002E4ACC"/>
    <w:rsid w:val="003203C3"/>
    <w:rsid w:val="00335F6D"/>
    <w:rsid w:val="00337578"/>
    <w:rsid w:val="00361994"/>
    <w:rsid w:val="00362493"/>
    <w:rsid w:val="003B5226"/>
    <w:rsid w:val="0041345C"/>
    <w:rsid w:val="00420937"/>
    <w:rsid w:val="00455A58"/>
    <w:rsid w:val="0045767C"/>
    <w:rsid w:val="00533A63"/>
    <w:rsid w:val="00563043"/>
    <w:rsid w:val="00567779"/>
    <w:rsid w:val="005C5082"/>
    <w:rsid w:val="005E40C4"/>
    <w:rsid w:val="005F4C96"/>
    <w:rsid w:val="0061247F"/>
    <w:rsid w:val="00637764"/>
    <w:rsid w:val="00646949"/>
    <w:rsid w:val="0066076B"/>
    <w:rsid w:val="00666618"/>
    <w:rsid w:val="006706F4"/>
    <w:rsid w:val="00680DD6"/>
    <w:rsid w:val="00697FF0"/>
    <w:rsid w:val="006B31D5"/>
    <w:rsid w:val="006B779B"/>
    <w:rsid w:val="006F7745"/>
    <w:rsid w:val="00717F33"/>
    <w:rsid w:val="0073679D"/>
    <w:rsid w:val="007555BC"/>
    <w:rsid w:val="00760C81"/>
    <w:rsid w:val="007742E7"/>
    <w:rsid w:val="007B0703"/>
    <w:rsid w:val="007C7D78"/>
    <w:rsid w:val="007D1681"/>
    <w:rsid w:val="008313CB"/>
    <w:rsid w:val="0084728E"/>
    <w:rsid w:val="00861816"/>
    <w:rsid w:val="008C734D"/>
    <w:rsid w:val="008D39EA"/>
    <w:rsid w:val="008E316B"/>
    <w:rsid w:val="00923D2C"/>
    <w:rsid w:val="00933C00"/>
    <w:rsid w:val="00936D33"/>
    <w:rsid w:val="009779EA"/>
    <w:rsid w:val="00A30B49"/>
    <w:rsid w:val="00A47DDD"/>
    <w:rsid w:val="00A655F8"/>
    <w:rsid w:val="00A659DD"/>
    <w:rsid w:val="00AF23B0"/>
    <w:rsid w:val="00B002EF"/>
    <w:rsid w:val="00B01A8E"/>
    <w:rsid w:val="00B3642F"/>
    <w:rsid w:val="00B44EC8"/>
    <w:rsid w:val="00B52BD8"/>
    <w:rsid w:val="00B6680A"/>
    <w:rsid w:val="00B67C62"/>
    <w:rsid w:val="00B74D6B"/>
    <w:rsid w:val="00BD395A"/>
    <w:rsid w:val="00BE16E8"/>
    <w:rsid w:val="00C53B93"/>
    <w:rsid w:val="00CA496E"/>
    <w:rsid w:val="00D133C7"/>
    <w:rsid w:val="00D43A89"/>
    <w:rsid w:val="00D453FF"/>
    <w:rsid w:val="00D5030B"/>
    <w:rsid w:val="00D51EE9"/>
    <w:rsid w:val="00D56618"/>
    <w:rsid w:val="00D61FC4"/>
    <w:rsid w:val="00DA4601"/>
    <w:rsid w:val="00E17029"/>
    <w:rsid w:val="00E93775"/>
    <w:rsid w:val="00EE21A0"/>
    <w:rsid w:val="00F32CEF"/>
    <w:rsid w:val="00F46A9B"/>
    <w:rsid w:val="00F54FE6"/>
    <w:rsid w:val="00FA190A"/>
    <w:rsid w:val="00FB314C"/>
    <w:rsid w:val="00FC01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E30BA"/>
    <w:pPr>
      <w:spacing w:after="0" w:line="240" w:lineRule="auto"/>
    </w:pPr>
  </w:style>
  <w:style w:type="paragraph" w:styleId="Intestazione">
    <w:name w:val="header"/>
    <w:basedOn w:val="Normale"/>
    <w:link w:val="IntestazioneCarattere"/>
    <w:uiPriority w:val="99"/>
    <w:unhideWhenUsed/>
    <w:rsid w:val="001E30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E30BA"/>
  </w:style>
  <w:style w:type="paragraph" w:styleId="Pidipagina">
    <w:name w:val="footer"/>
    <w:basedOn w:val="Normale"/>
    <w:link w:val="PidipaginaCarattere"/>
    <w:uiPriority w:val="99"/>
    <w:unhideWhenUsed/>
    <w:rsid w:val="001E30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30BA"/>
  </w:style>
  <w:style w:type="paragraph" w:styleId="Testofumetto">
    <w:name w:val="Balloon Text"/>
    <w:basedOn w:val="Normale"/>
    <w:link w:val="TestofumettoCarattere"/>
    <w:uiPriority w:val="99"/>
    <w:semiHidden/>
    <w:unhideWhenUsed/>
    <w:rsid w:val="008618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1816"/>
    <w:rPr>
      <w:rFonts w:ascii="Tahoma" w:hAnsi="Tahoma" w:cs="Tahoma"/>
      <w:sz w:val="16"/>
      <w:szCs w:val="16"/>
    </w:rPr>
  </w:style>
  <w:style w:type="character" w:styleId="Collegamentoipertestuale">
    <w:name w:val="Hyperlink"/>
    <w:basedOn w:val="Carpredefinitoparagrafo"/>
    <w:uiPriority w:val="99"/>
    <w:unhideWhenUsed/>
    <w:rsid w:val="000A41E6"/>
    <w:rPr>
      <w:color w:val="0000FF" w:themeColor="hyperlink"/>
      <w:u w:val="single"/>
    </w:rPr>
  </w:style>
  <w:style w:type="paragraph" w:customStyle="1" w:styleId="Default">
    <w:name w:val="Default"/>
    <w:rsid w:val="006B31D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E30BA"/>
    <w:pPr>
      <w:spacing w:after="0" w:line="240" w:lineRule="auto"/>
    </w:pPr>
  </w:style>
  <w:style w:type="paragraph" w:styleId="Intestazione">
    <w:name w:val="header"/>
    <w:basedOn w:val="Normale"/>
    <w:link w:val="IntestazioneCarattere"/>
    <w:uiPriority w:val="99"/>
    <w:unhideWhenUsed/>
    <w:rsid w:val="001E30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E30BA"/>
  </w:style>
  <w:style w:type="paragraph" w:styleId="Pidipagina">
    <w:name w:val="footer"/>
    <w:basedOn w:val="Normale"/>
    <w:link w:val="PidipaginaCarattere"/>
    <w:uiPriority w:val="99"/>
    <w:unhideWhenUsed/>
    <w:rsid w:val="001E30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30BA"/>
  </w:style>
  <w:style w:type="paragraph" w:styleId="Testofumetto">
    <w:name w:val="Balloon Text"/>
    <w:basedOn w:val="Normale"/>
    <w:link w:val="TestofumettoCarattere"/>
    <w:uiPriority w:val="99"/>
    <w:semiHidden/>
    <w:unhideWhenUsed/>
    <w:rsid w:val="008618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1816"/>
    <w:rPr>
      <w:rFonts w:ascii="Tahoma" w:hAnsi="Tahoma" w:cs="Tahoma"/>
      <w:sz w:val="16"/>
      <w:szCs w:val="16"/>
    </w:rPr>
  </w:style>
  <w:style w:type="character" w:styleId="Collegamentoipertestuale">
    <w:name w:val="Hyperlink"/>
    <w:basedOn w:val="Carpredefinitoparagrafo"/>
    <w:uiPriority w:val="99"/>
    <w:unhideWhenUsed/>
    <w:rsid w:val="000A41E6"/>
    <w:rPr>
      <w:color w:val="0000FF" w:themeColor="hyperlink"/>
      <w:u w:val="single"/>
    </w:rPr>
  </w:style>
  <w:style w:type="paragraph" w:customStyle="1" w:styleId="Default">
    <w:name w:val="Default"/>
    <w:rsid w:val="006B31D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26896">
      <w:bodyDiv w:val="1"/>
      <w:marLeft w:val="0"/>
      <w:marRight w:val="0"/>
      <w:marTop w:val="0"/>
      <w:marBottom w:val="0"/>
      <w:divBdr>
        <w:top w:val="none" w:sz="0" w:space="0" w:color="auto"/>
        <w:left w:val="none" w:sz="0" w:space="0" w:color="auto"/>
        <w:bottom w:val="none" w:sz="0" w:space="0" w:color="auto"/>
        <w:right w:val="none" w:sz="0" w:space="0" w:color="auto"/>
      </w:divBdr>
    </w:div>
    <w:div w:id="74090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vaccinazioni@regione.emilia-romagna.it" TargetMode="External"/><Relationship Id="rId5" Type="http://schemas.openxmlformats.org/officeDocument/2006/relationships/settings" Target="settings.xml"/><Relationship Id="rId10" Type="http://schemas.openxmlformats.org/officeDocument/2006/relationships/hyperlink" Target="http://www.ascuolavaccinati.it" TargetMode="External"/><Relationship Id="rId4" Type="http://schemas.microsoft.com/office/2007/relationships/stylesWithEffects" Target="stylesWithEffects.xml"/><Relationship Id="rId9" Type="http://schemas.openxmlformats.org/officeDocument/2006/relationships/hyperlink" Target="https://www.fascicolo-sanitar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F44C3-FFD5-4FB7-837E-65E0097AA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1122</Words>
  <Characters>6398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AUSL</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Camia Paola</dc:creator>
  <cp:lastModifiedBy>Michele Rancati</cp:lastModifiedBy>
  <cp:revision>2</cp:revision>
  <cp:lastPrinted>2017-08-28T10:47:00Z</cp:lastPrinted>
  <dcterms:created xsi:type="dcterms:W3CDTF">2017-08-29T14:03:00Z</dcterms:created>
  <dcterms:modified xsi:type="dcterms:W3CDTF">2017-08-29T14:03:00Z</dcterms:modified>
</cp:coreProperties>
</file>