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33" w:rsidRPr="00567933" w:rsidRDefault="00567933" w:rsidP="005679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24"/>
        </w:rPr>
      </w:pPr>
      <w:r w:rsidRPr="00567933">
        <w:rPr>
          <w:rFonts w:ascii="Calibri" w:hAnsi="Calibri" w:cs="Calibri"/>
          <w:color w:val="000000"/>
          <w:sz w:val="32"/>
          <w:szCs w:val="24"/>
        </w:rPr>
        <w:t>L’Agenzia delle Dogane e dei Monopoli – Area Monopoli – ha promosso il progetto “</w:t>
      </w:r>
      <w:r>
        <w:rPr>
          <w:rFonts w:ascii="Calibri" w:hAnsi="Calibri" w:cs="Calibri"/>
          <w:color w:val="000000"/>
          <w:sz w:val="32"/>
          <w:szCs w:val="24"/>
        </w:rPr>
        <w:t>Il gioco d’azzardo in Italia</w:t>
      </w:r>
      <w:r w:rsidRPr="00567933">
        <w:rPr>
          <w:rFonts w:ascii="Calibri" w:hAnsi="Calibri" w:cs="Calibri"/>
          <w:color w:val="000000"/>
          <w:sz w:val="32"/>
          <w:szCs w:val="24"/>
        </w:rPr>
        <w:t xml:space="preserve">” </w:t>
      </w:r>
      <w:r>
        <w:rPr>
          <w:rFonts w:ascii="Calibri" w:hAnsi="Calibri" w:cs="Calibri"/>
          <w:color w:val="000000"/>
          <w:sz w:val="32"/>
          <w:szCs w:val="24"/>
        </w:rPr>
        <w:t xml:space="preserve">affidandone la realizzazione al </w:t>
      </w:r>
      <w:r w:rsidRPr="00567933">
        <w:rPr>
          <w:rFonts w:ascii="Calibri" w:hAnsi="Calibri" w:cs="Calibri"/>
          <w:color w:val="000000"/>
          <w:sz w:val="32"/>
          <w:szCs w:val="24"/>
        </w:rPr>
        <w:t>Centro Nazionale Dipendenze e Doping dell’Istituto Superiore di San</w:t>
      </w:r>
      <w:r>
        <w:rPr>
          <w:rFonts w:ascii="Calibri" w:hAnsi="Calibri" w:cs="Calibri"/>
          <w:color w:val="000000"/>
          <w:sz w:val="32"/>
          <w:szCs w:val="24"/>
        </w:rPr>
        <w:t xml:space="preserve">ità. A tale scopo il Centro sta </w:t>
      </w:r>
      <w:r w:rsidRPr="00567933">
        <w:rPr>
          <w:rFonts w:ascii="Calibri" w:hAnsi="Calibri" w:cs="Calibri"/>
          <w:color w:val="000000"/>
          <w:sz w:val="32"/>
          <w:szCs w:val="24"/>
        </w:rPr>
        <w:t>conducendo uno studio per acquisire conoscenze sulla dimensione del gioco d’</w:t>
      </w:r>
      <w:r>
        <w:rPr>
          <w:rFonts w:ascii="Calibri" w:hAnsi="Calibri" w:cs="Calibri"/>
          <w:color w:val="000000"/>
          <w:sz w:val="32"/>
          <w:szCs w:val="24"/>
        </w:rPr>
        <w:t xml:space="preserve">azzardo in Italia e </w:t>
      </w:r>
      <w:r w:rsidRPr="00567933">
        <w:rPr>
          <w:rFonts w:ascii="Calibri" w:hAnsi="Calibri" w:cs="Calibri"/>
          <w:color w:val="000000"/>
          <w:sz w:val="32"/>
          <w:szCs w:val="24"/>
        </w:rPr>
        <w:t xml:space="preserve">stimare l’impatto di questo fenomeno sulla salute pubblica </w:t>
      </w:r>
      <w:r w:rsidRPr="00567933">
        <w:rPr>
          <w:rFonts w:ascii="Calibri,Italic" w:hAnsi="Calibri,Italic" w:cs="Calibri,Italic"/>
          <w:i/>
          <w:iCs/>
          <w:color w:val="000000"/>
          <w:sz w:val="28"/>
          <w:szCs w:val="24"/>
        </w:rPr>
        <w:t>(</w:t>
      </w:r>
      <w:hyperlink r:id="rId5" w:history="1">
        <w:r w:rsidRPr="00B67EA0">
          <w:rPr>
            <w:rStyle w:val="Collegamentoipertestuale"/>
            <w:rFonts w:ascii="Calibri,Italic" w:hAnsi="Calibri,Italic" w:cs="Calibri,Italic"/>
            <w:i/>
            <w:iCs/>
            <w:sz w:val="28"/>
            <w:szCs w:val="24"/>
          </w:rPr>
          <w:t>www.iss.it/ofad</w:t>
        </w:r>
      </w:hyperlink>
      <w:r w:rsidRPr="00567933">
        <w:rPr>
          <w:rFonts w:ascii="Calibri,Italic" w:hAnsi="Calibri,Italic" w:cs="Calibri,Italic"/>
          <w:i/>
          <w:iCs/>
          <w:color w:val="000000"/>
          <w:sz w:val="28"/>
          <w:szCs w:val="24"/>
        </w:rPr>
        <w:t>)</w:t>
      </w:r>
      <w:r>
        <w:rPr>
          <w:rFonts w:ascii="Calibri" w:hAnsi="Calibri" w:cs="Calibri"/>
          <w:color w:val="000000"/>
          <w:sz w:val="32"/>
          <w:szCs w:val="24"/>
        </w:rPr>
        <w:t xml:space="preserve">. </w:t>
      </w:r>
      <w:r w:rsidRPr="00567933">
        <w:rPr>
          <w:rFonts w:ascii="Calibri" w:hAnsi="Calibri" w:cs="Calibri"/>
          <w:color w:val="000000"/>
          <w:sz w:val="32"/>
          <w:szCs w:val="24"/>
        </w:rPr>
        <w:t>Lo studio interesserà un campione rappresentativo di 218 comuni italiani per la ra</w:t>
      </w:r>
      <w:r>
        <w:rPr>
          <w:rFonts w:ascii="Calibri" w:hAnsi="Calibri" w:cs="Calibri"/>
          <w:color w:val="000000"/>
          <w:sz w:val="32"/>
          <w:szCs w:val="24"/>
        </w:rPr>
        <w:t xml:space="preserve">ccolta delle </w:t>
      </w:r>
      <w:r w:rsidRPr="00567933">
        <w:rPr>
          <w:rFonts w:ascii="Calibri" w:hAnsi="Calibri" w:cs="Calibri"/>
          <w:color w:val="000000"/>
          <w:sz w:val="32"/>
          <w:szCs w:val="24"/>
        </w:rPr>
        <w:t xml:space="preserve">informazioni attraverso la realizzazione di interviste, presso </w:t>
      </w:r>
      <w:r w:rsidR="007571C8">
        <w:rPr>
          <w:rFonts w:ascii="Calibri" w:hAnsi="Calibri" w:cs="Calibri"/>
          <w:color w:val="000000"/>
          <w:sz w:val="32"/>
          <w:szCs w:val="24"/>
        </w:rPr>
        <w:t xml:space="preserve">un campione di 12.000 residenti </w:t>
      </w:r>
      <w:r w:rsidRPr="00567933">
        <w:rPr>
          <w:rFonts w:ascii="Calibri" w:hAnsi="Calibri" w:cs="Calibri"/>
          <w:color w:val="000000"/>
          <w:sz w:val="32"/>
          <w:szCs w:val="24"/>
        </w:rPr>
        <w:t>maggiorenni su</w:t>
      </w:r>
      <w:r>
        <w:rPr>
          <w:rFonts w:ascii="Calibri" w:hAnsi="Calibri" w:cs="Calibri"/>
          <w:color w:val="000000"/>
          <w:sz w:val="32"/>
          <w:szCs w:val="24"/>
        </w:rPr>
        <w:t xml:space="preserve"> tutto il territorio nazionale. </w:t>
      </w:r>
      <w:r w:rsidRPr="00567933">
        <w:rPr>
          <w:rFonts w:ascii="Calibri" w:hAnsi="Calibri" w:cs="Calibri"/>
          <w:color w:val="000000"/>
          <w:sz w:val="32"/>
          <w:szCs w:val="24"/>
        </w:rPr>
        <w:t>Nell’ambito dello studio è stato selezionato anche il Comune</w:t>
      </w:r>
      <w:r w:rsidR="007571C8">
        <w:rPr>
          <w:rFonts w:ascii="Calibri" w:hAnsi="Calibri" w:cs="Calibri"/>
          <w:color w:val="000000"/>
          <w:sz w:val="32"/>
          <w:szCs w:val="24"/>
        </w:rPr>
        <w:t xml:space="preserve"> di Piacenza che ha concesso il </w:t>
      </w:r>
      <w:r w:rsidRPr="00567933">
        <w:rPr>
          <w:rFonts w:ascii="Calibri" w:hAnsi="Calibri" w:cs="Calibri"/>
          <w:color w:val="000000"/>
          <w:sz w:val="32"/>
          <w:szCs w:val="24"/>
        </w:rPr>
        <w:t>Patrocinio, l’</w:t>
      </w:r>
      <w:r w:rsidR="007571C8">
        <w:rPr>
          <w:rFonts w:ascii="Calibri" w:hAnsi="Calibri" w:cs="Calibri"/>
          <w:color w:val="000000"/>
          <w:sz w:val="32"/>
          <w:szCs w:val="24"/>
        </w:rPr>
        <w:t>uso dello stemma c</w:t>
      </w:r>
      <w:r w:rsidRPr="00567933">
        <w:rPr>
          <w:rFonts w:ascii="Calibri" w:hAnsi="Calibri" w:cs="Calibri"/>
          <w:color w:val="000000"/>
          <w:sz w:val="32"/>
          <w:szCs w:val="24"/>
        </w:rPr>
        <w:t>omunale ed ha fornito al Centr</w:t>
      </w:r>
      <w:r w:rsidR="007571C8">
        <w:rPr>
          <w:rFonts w:ascii="Calibri" w:hAnsi="Calibri" w:cs="Calibri"/>
          <w:color w:val="000000"/>
          <w:sz w:val="32"/>
          <w:szCs w:val="24"/>
        </w:rPr>
        <w:t>o nazionale dipendenze e d</w:t>
      </w:r>
      <w:r>
        <w:rPr>
          <w:rFonts w:ascii="Calibri" w:hAnsi="Calibri" w:cs="Calibri"/>
          <w:color w:val="000000"/>
          <w:sz w:val="32"/>
          <w:szCs w:val="24"/>
        </w:rPr>
        <w:t xml:space="preserve">oping </w:t>
      </w:r>
      <w:r w:rsidRPr="00567933">
        <w:rPr>
          <w:rFonts w:ascii="Calibri" w:hAnsi="Calibri" w:cs="Calibri"/>
          <w:color w:val="000000"/>
          <w:sz w:val="32"/>
          <w:szCs w:val="24"/>
        </w:rPr>
        <w:t>dell’</w:t>
      </w:r>
      <w:r w:rsidR="007571C8">
        <w:rPr>
          <w:rFonts w:ascii="Calibri" w:hAnsi="Calibri" w:cs="Calibri"/>
          <w:color w:val="000000"/>
          <w:sz w:val="32"/>
          <w:szCs w:val="24"/>
        </w:rPr>
        <w:t>Istituto superiore di s</w:t>
      </w:r>
      <w:r w:rsidRPr="00567933">
        <w:rPr>
          <w:rFonts w:ascii="Calibri" w:hAnsi="Calibri" w:cs="Calibri"/>
          <w:color w:val="000000"/>
          <w:sz w:val="32"/>
          <w:szCs w:val="24"/>
        </w:rPr>
        <w:t xml:space="preserve">anità, nel rispetto della normativa sulla privacy, </w:t>
      </w:r>
      <w:proofErr w:type="spellStart"/>
      <w:r w:rsidRPr="00567933">
        <w:rPr>
          <w:rFonts w:ascii="Calibri" w:hAnsi="Calibri" w:cs="Calibri"/>
          <w:color w:val="000000"/>
          <w:sz w:val="32"/>
          <w:szCs w:val="24"/>
        </w:rPr>
        <w:t>D.Lgs</w:t>
      </w:r>
      <w:proofErr w:type="spellEnd"/>
      <w:r w:rsidRPr="00567933">
        <w:rPr>
          <w:rFonts w:ascii="Calibri" w:hAnsi="Calibri" w:cs="Calibri"/>
          <w:color w:val="000000"/>
          <w:sz w:val="32"/>
          <w:szCs w:val="24"/>
        </w:rPr>
        <w:t xml:space="preserve"> n. 179 del 2016, i</w:t>
      </w:r>
    </w:p>
    <w:p w:rsidR="00567933" w:rsidRPr="00567933" w:rsidRDefault="00567933" w:rsidP="005679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24"/>
        </w:rPr>
      </w:pPr>
      <w:r w:rsidRPr="00567933">
        <w:rPr>
          <w:rFonts w:ascii="Calibri" w:hAnsi="Calibri" w:cs="Calibri"/>
          <w:color w:val="000000"/>
          <w:sz w:val="32"/>
          <w:szCs w:val="24"/>
        </w:rPr>
        <w:t xml:space="preserve">dati demografici per l’esclusivo uso di pubblica utilità, come è il </w:t>
      </w:r>
      <w:r>
        <w:rPr>
          <w:rFonts w:ascii="Calibri" w:hAnsi="Calibri" w:cs="Calibri"/>
          <w:color w:val="000000"/>
          <w:sz w:val="32"/>
          <w:szCs w:val="24"/>
        </w:rPr>
        <w:t xml:space="preserve">caso della presente ricerca </w:t>
      </w:r>
      <w:r w:rsidRPr="00567933">
        <w:rPr>
          <w:rFonts w:ascii="Calibri" w:hAnsi="Calibri" w:cs="Calibri"/>
          <w:color w:val="000000"/>
          <w:sz w:val="32"/>
          <w:szCs w:val="24"/>
        </w:rPr>
        <w:t>epidemiologica sul gioco d’azzardo.</w:t>
      </w:r>
    </w:p>
    <w:p w:rsidR="00567933" w:rsidRPr="00567933" w:rsidRDefault="00567933" w:rsidP="005679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24"/>
        </w:rPr>
      </w:pPr>
      <w:r w:rsidRPr="00567933">
        <w:rPr>
          <w:rFonts w:ascii="Calibri" w:hAnsi="Calibri" w:cs="Calibri"/>
          <w:color w:val="000000"/>
          <w:sz w:val="32"/>
          <w:szCs w:val="24"/>
        </w:rPr>
        <w:t>Le interviste ad un campione di 22 residenti adulti (18 anni e più)</w:t>
      </w:r>
      <w:r>
        <w:rPr>
          <w:rFonts w:ascii="Calibri" w:hAnsi="Calibri" w:cs="Calibri"/>
          <w:color w:val="000000"/>
          <w:sz w:val="32"/>
          <w:szCs w:val="24"/>
        </w:rPr>
        <w:t xml:space="preserve"> del Comune di Piacenza saranno </w:t>
      </w:r>
      <w:r w:rsidRPr="00567933">
        <w:rPr>
          <w:rFonts w:ascii="Calibri" w:hAnsi="Calibri" w:cs="Calibri"/>
          <w:color w:val="000000"/>
          <w:sz w:val="32"/>
          <w:szCs w:val="24"/>
        </w:rPr>
        <w:t>effettuate indicativamente nel periodo Settembre 2017 – Gennaio 2018, mentre il termine della</w:t>
      </w:r>
    </w:p>
    <w:p w:rsidR="00567933" w:rsidRPr="00567933" w:rsidRDefault="00567933" w:rsidP="005679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24"/>
        </w:rPr>
      </w:pPr>
      <w:r w:rsidRPr="00567933">
        <w:rPr>
          <w:rFonts w:ascii="Calibri" w:hAnsi="Calibri" w:cs="Calibri"/>
          <w:color w:val="000000"/>
          <w:sz w:val="32"/>
          <w:szCs w:val="24"/>
        </w:rPr>
        <w:t xml:space="preserve">ricerca, con la predisposizione del rapporto conclusivo dello studio, </w:t>
      </w:r>
      <w:r>
        <w:rPr>
          <w:rFonts w:ascii="Calibri" w:hAnsi="Calibri" w:cs="Calibri"/>
          <w:color w:val="000000"/>
          <w:sz w:val="32"/>
          <w:szCs w:val="24"/>
        </w:rPr>
        <w:t xml:space="preserve">è previsto per il mese di Marzo 2018. </w:t>
      </w:r>
      <w:r w:rsidRPr="00567933">
        <w:rPr>
          <w:rFonts w:ascii="Calibri" w:hAnsi="Calibri" w:cs="Calibri"/>
          <w:color w:val="000000"/>
          <w:sz w:val="32"/>
          <w:szCs w:val="24"/>
        </w:rPr>
        <w:t>I cittadini selezionati per l’intervista, riceveranno una lettera di invito a partecipare al progetto, con</w:t>
      </w:r>
    </w:p>
    <w:p w:rsidR="00567933" w:rsidRPr="00567933" w:rsidRDefault="00567933" w:rsidP="005679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24"/>
        </w:rPr>
      </w:pPr>
      <w:r w:rsidRPr="00567933">
        <w:rPr>
          <w:rFonts w:ascii="Calibri" w:hAnsi="Calibri" w:cs="Calibri"/>
          <w:color w:val="000000"/>
          <w:sz w:val="32"/>
          <w:szCs w:val="24"/>
        </w:rPr>
        <w:t xml:space="preserve">sufficiente anticipo in modo da poter realizzare l’intervista al proprio </w:t>
      </w:r>
      <w:r>
        <w:rPr>
          <w:rFonts w:ascii="Calibri" w:hAnsi="Calibri" w:cs="Calibri"/>
          <w:color w:val="000000"/>
          <w:sz w:val="32"/>
          <w:szCs w:val="24"/>
        </w:rPr>
        <w:t xml:space="preserve">domicilio da parte di personale </w:t>
      </w:r>
      <w:r w:rsidRPr="00567933">
        <w:rPr>
          <w:rFonts w:ascii="Calibri" w:hAnsi="Calibri" w:cs="Calibri"/>
          <w:color w:val="000000"/>
          <w:sz w:val="32"/>
          <w:szCs w:val="24"/>
        </w:rPr>
        <w:t>accreditato e specificamente formato; al fine di una maggior tutela dei cittadini coinvolti nello</w:t>
      </w:r>
    </w:p>
    <w:p w:rsidR="00567933" w:rsidRPr="00567933" w:rsidRDefault="00567933" w:rsidP="005679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24"/>
        </w:rPr>
      </w:pPr>
      <w:r w:rsidRPr="00567933">
        <w:rPr>
          <w:rFonts w:ascii="Calibri" w:hAnsi="Calibri" w:cs="Calibri"/>
          <w:color w:val="000000"/>
          <w:sz w:val="32"/>
          <w:szCs w:val="24"/>
        </w:rPr>
        <w:t>studio, il nominativo dell’operatore deputato alla rilevazione verrà comunicato al Comando di</w:t>
      </w:r>
      <w:r>
        <w:rPr>
          <w:rFonts w:ascii="Calibri" w:hAnsi="Calibri" w:cs="Calibri"/>
          <w:color w:val="000000"/>
          <w:sz w:val="32"/>
          <w:szCs w:val="24"/>
        </w:rPr>
        <w:t xml:space="preserve"> </w:t>
      </w:r>
      <w:r w:rsidRPr="00567933">
        <w:rPr>
          <w:rFonts w:ascii="Calibri" w:hAnsi="Calibri" w:cs="Calibri"/>
          <w:color w:val="000000"/>
          <w:sz w:val="32"/>
          <w:szCs w:val="24"/>
        </w:rPr>
        <w:t>Polizia Municipale del Comune stesso.</w:t>
      </w:r>
    </w:p>
    <w:p w:rsidR="00567933" w:rsidRPr="00567933" w:rsidRDefault="00567933" w:rsidP="005679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24"/>
        </w:rPr>
      </w:pPr>
      <w:r w:rsidRPr="00567933">
        <w:rPr>
          <w:rFonts w:ascii="Calibri" w:hAnsi="Calibri" w:cs="Calibri"/>
          <w:color w:val="000000"/>
          <w:sz w:val="32"/>
          <w:szCs w:val="24"/>
        </w:rPr>
        <w:t>Per la partecipazione all’iniziativa, all’amministrazione co</w:t>
      </w:r>
      <w:r>
        <w:rPr>
          <w:rFonts w:ascii="Calibri" w:hAnsi="Calibri" w:cs="Calibri"/>
          <w:color w:val="000000"/>
          <w:sz w:val="32"/>
          <w:szCs w:val="24"/>
        </w:rPr>
        <w:t xml:space="preserve">munale non è stata richiesta né </w:t>
      </w:r>
      <w:r w:rsidRPr="00567933">
        <w:rPr>
          <w:rFonts w:ascii="Calibri" w:hAnsi="Calibri" w:cs="Calibri"/>
          <w:color w:val="000000"/>
          <w:sz w:val="32"/>
          <w:szCs w:val="24"/>
        </w:rPr>
        <w:t>concessione di contributi né di altri benefici economici, ma solo la poss</w:t>
      </w:r>
      <w:r>
        <w:rPr>
          <w:rFonts w:ascii="Calibri" w:hAnsi="Calibri" w:cs="Calibri"/>
          <w:color w:val="000000"/>
          <w:sz w:val="32"/>
          <w:szCs w:val="24"/>
        </w:rPr>
        <w:t xml:space="preserve">ibilità di utilizzare lo Stemma </w:t>
      </w:r>
      <w:r w:rsidRPr="00567933">
        <w:rPr>
          <w:rFonts w:ascii="Calibri" w:hAnsi="Calibri" w:cs="Calibri"/>
          <w:color w:val="000000"/>
          <w:sz w:val="32"/>
          <w:szCs w:val="24"/>
        </w:rPr>
        <w:t>Comunale nelle lettere che saranno inviate alle famiglie e sul cartellino che identificherà i rilevatori.</w:t>
      </w:r>
    </w:p>
    <w:p w:rsidR="00F73651" w:rsidRPr="00567933" w:rsidRDefault="00567933" w:rsidP="007571C8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567933">
        <w:rPr>
          <w:rFonts w:ascii="Calibri" w:hAnsi="Calibri" w:cs="Calibri"/>
          <w:color w:val="000000"/>
          <w:sz w:val="32"/>
          <w:szCs w:val="24"/>
        </w:rPr>
        <w:t>Una sintesi dei risultati dello studio verrà pubblicata nel sito dell’</w:t>
      </w:r>
      <w:r>
        <w:rPr>
          <w:rFonts w:ascii="Calibri" w:hAnsi="Calibri" w:cs="Calibri"/>
          <w:color w:val="000000"/>
          <w:sz w:val="32"/>
          <w:szCs w:val="24"/>
        </w:rPr>
        <w:t xml:space="preserve">Istituto Superiore di Sanità a </w:t>
      </w:r>
      <w:r w:rsidR="007571C8">
        <w:rPr>
          <w:rFonts w:ascii="Calibri" w:hAnsi="Calibri" w:cs="Calibri"/>
          <w:color w:val="000000"/>
          <w:sz w:val="32"/>
          <w:szCs w:val="24"/>
        </w:rPr>
        <w:t xml:space="preserve">conclusione dell’indagine. </w:t>
      </w:r>
      <w:bookmarkStart w:id="0" w:name="_GoBack"/>
      <w:bookmarkEnd w:id="0"/>
    </w:p>
    <w:sectPr w:rsidR="00F73651" w:rsidRPr="005679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33"/>
    <w:rsid w:val="00567933"/>
    <w:rsid w:val="007571C8"/>
    <w:rsid w:val="00F7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7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7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s.it/of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2017-08-30T13:50:00Z</dcterms:created>
  <dcterms:modified xsi:type="dcterms:W3CDTF">2017-08-30T14:30:00Z</dcterms:modified>
</cp:coreProperties>
</file>