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80" w:rsidRPr="00415D80" w:rsidRDefault="00415D80" w:rsidP="00415D80">
      <w:pPr>
        <w:pStyle w:val="NormaleWeb"/>
        <w:spacing w:before="480" w:beforeAutospacing="0"/>
        <w:rPr>
          <w:rFonts w:ascii="Arial" w:hAnsi="Arial" w:cs="Arial"/>
          <w:b/>
          <w:bCs/>
          <w:sz w:val="36"/>
          <w:szCs w:val="29"/>
        </w:rPr>
      </w:pPr>
      <w:r w:rsidRPr="00415D80">
        <w:rPr>
          <w:rFonts w:ascii="Arial" w:hAnsi="Arial" w:cs="Arial"/>
          <w:b/>
          <w:bCs/>
          <w:sz w:val="36"/>
          <w:szCs w:val="29"/>
        </w:rPr>
        <w:t>Montagna, 415 mila euro per le attività commerciali in 17 Comuni in provincia di Piacenza, Parma, Forlì-Cesena, Bologna e Modena</w:t>
      </w:r>
    </w:p>
    <w:p w:rsidR="00415D80" w:rsidRPr="00415D80" w:rsidRDefault="00415D80" w:rsidP="00415D80">
      <w:pPr>
        <w:pStyle w:val="NormaleWeb"/>
        <w:spacing w:before="360" w:beforeAutospacing="0"/>
        <w:rPr>
          <w:rFonts w:ascii="Arial" w:hAnsi="Arial" w:cs="Arial"/>
          <w:sz w:val="36"/>
          <w:szCs w:val="29"/>
        </w:rPr>
      </w:pPr>
      <w:r w:rsidRPr="00415D80">
        <w:rPr>
          <w:rStyle w:val="Enfasicorsivo"/>
          <w:rFonts w:ascii="Arial" w:hAnsi="Arial" w:cs="Arial"/>
          <w:sz w:val="36"/>
          <w:szCs w:val="29"/>
        </w:rPr>
        <w:t>Le risorse dal fondo nazionale per gli Enti montani. Gazzolo: "Sosteniamo il commercio laddove è carente o addirittura assente. In programma nuovi finanziamenti anche l'anno prossimo"</w:t>
      </w:r>
    </w:p>
    <w:p w:rsidR="00415D80" w:rsidRPr="00415D80" w:rsidRDefault="00415D80" w:rsidP="00415D80">
      <w:pPr>
        <w:jc w:val="both"/>
        <w:rPr>
          <w:rFonts w:ascii="Arial" w:hAnsi="Arial" w:cs="Arial"/>
          <w:sz w:val="32"/>
        </w:rPr>
      </w:pPr>
      <w:bookmarkStart w:id="0" w:name="_GoBack"/>
      <w:bookmarkEnd w:id="0"/>
      <w:r w:rsidRPr="00415D80">
        <w:rPr>
          <w:rFonts w:ascii="Arial" w:hAnsi="Arial" w:cs="Arial"/>
          <w:sz w:val="32"/>
        </w:rPr>
        <w:t xml:space="preserve">Contrasto allo spopolamento, sostegno alle attività commerciali e incremento dell’occupazione in montagna. Questi gli obiettivi del Fondo nazionale integrativo per i Comuni montani che stanzierà </w:t>
      </w:r>
      <w:r w:rsidRPr="00415D80">
        <w:rPr>
          <w:rStyle w:val="Enfasigrassetto"/>
          <w:rFonts w:ascii="Arial" w:hAnsi="Arial" w:cs="Arial"/>
          <w:sz w:val="32"/>
        </w:rPr>
        <w:t>415 mila euro per 17 Comuni degli Appennini</w:t>
      </w:r>
      <w:r w:rsidRPr="00415D80">
        <w:rPr>
          <w:rFonts w:ascii="Arial" w:hAnsi="Arial" w:cs="Arial"/>
          <w:sz w:val="32"/>
        </w:rPr>
        <w:t xml:space="preserve"> a Piacenza (5 Comuni), Parma (5), Forlì-Cesena (4), Bologna (2) e Modena (1).</w:t>
      </w:r>
    </w:p>
    <w:p w:rsidR="00415D80" w:rsidRPr="00415D80" w:rsidRDefault="00415D80" w:rsidP="00415D80">
      <w:pPr>
        <w:jc w:val="both"/>
        <w:rPr>
          <w:rFonts w:ascii="Arial" w:hAnsi="Arial" w:cs="Arial"/>
          <w:sz w:val="32"/>
        </w:rPr>
      </w:pPr>
      <w:r w:rsidRPr="00415D80">
        <w:rPr>
          <w:rFonts w:ascii="Arial" w:hAnsi="Arial" w:cs="Arial"/>
          <w:sz w:val="32"/>
        </w:rPr>
        <w:t>Le risorse assegnate all’Emilia-Romagna serviranno a incentivare l'avvio, il mantenimento o l'</w:t>
      </w:r>
      <w:r w:rsidRPr="00415D80">
        <w:rPr>
          <w:rStyle w:val="Enfasigrassetto"/>
          <w:rFonts w:ascii="Arial" w:hAnsi="Arial" w:cs="Arial"/>
          <w:sz w:val="32"/>
        </w:rPr>
        <w:t>ampliamento dell'offerta di esercizi commerciali</w:t>
      </w:r>
      <w:r w:rsidRPr="00415D80">
        <w:rPr>
          <w:rFonts w:ascii="Arial" w:hAnsi="Arial" w:cs="Arial"/>
          <w:sz w:val="32"/>
        </w:rPr>
        <w:t xml:space="preserve"> (per l’acquisto di arredamento, realizzazione o partecipazione a siti di e-commerce, acquisto o noleggio di strumenti per la realizzazione di internet </w:t>
      </w:r>
      <w:proofErr w:type="spellStart"/>
      <w:r w:rsidRPr="00415D80">
        <w:rPr>
          <w:rFonts w:ascii="Arial" w:hAnsi="Arial" w:cs="Arial"/>
          <w:sz w:val="32"/>
        </w:rPr>
        <w:t>point</w:t>
      </w:r>
      <w:proofErr w:type="spellEnd"/>
      <w:r w:rsidRPr="00415D80">
        <w:rPr>
          <w:rFonts w:ascii="Arial" w:hAnsi="Arial" w:cs="Arial"/>
          <w:sz w:val="32"/>
        </w:rPr>
        <w:t xml:space="preserve">) o ad avviare servizi, anche comunali, di </w:t>
      </w:r>
      <w:r w:rsidRPr="00415D80">
        <w:rPr>
          <w:rStyle w:val="Enfasigrassetto"/>
          <w:rFonts w:ascii="Arial" w:hAnsi="Arial" w:cs="Arial"/>
          <w:sz w:val="32"/>
        </w:rPr>
        <w:t>consegna delle merci a domicilio</w:t>
      </w:r>
      <w:r w:rsidRPr="00415D80">
        <w:rPr>
          <w:rFonts w:ascii="Arial" w:hAnsi="Arial" w:cs="Arial"/>
          <w:sz w:val="32"/>
        </w:rPr>
        <w:t xml:space="preserve"> o di </w:t>
      </w:r>
      <w:r w:rsidRPr="00415D80">
        <w:rPr>
          <w:rStyle w:val="Enfasigrassetto"/>
          <w:rFonts w:ascii="Arial" w:hAnsi="Arial" w:cs="Arial"/>
          <w:sz w:val="32"/>
        </w:rPr>
        <w:t>trasporto per raggiungere le sedi dei mercati nelle zone montane</w:t>
      </w:r>
      <w:r w:rsidRPr="00415D80">
        <w:rPr>
          <w:rFonts w:ascii="Arial" w:hAnsi="Arial" w:cs="Arial"/>
          <w:sz w:val="32"/>
        </w:rPr>
        <w:t xml:space="preserve"> e rispondere alle esigenze della popolazione locale soprattutto residente nelle frazioni.</w:t>
      </w:r>
    </w:p>
    <w:p w:rsidR="00415D80" w:rsidRPr="00415D80" w:rsidRDefault="00415D80" w:rsidP="00415D80">
      <w:pPr>
        <w:jc w:val="both"/>
        <w:rPr>
          <w:rFonts w:ascii="Arial" w:hAnsi="Arial" w:cs="Arial"/>
          <w:sz w:val="32"/>
        </w:rPr>
      </w:pPr>
      <w:r w:rsidRPr="00415D80">
        <w:rPr>
          <w:rFonts w:ascii="Arial" w:hAnsi="Arial" w:cs="Arial"/>
          <w:sz w:val="32"/>
        </w:rPr>
        <w:t xml:space="preserve">Nel dettaglio, i fondi andranno nel </w:t>
      </w:r>
      <w:r w:rsidRPr="00415D80">
        <w:rPr>
          <w:rStyle w:val="Enfasigrassetto"/>
          <w:rFonts w:ascii="Arial" w:hAnsi="Arial" w:cs="Arial"/>
          <w:sz w:val="32"/>
        </w:rPr>
        <w:t>piacentino</w:t>
      </w:r>
      <w:r w:rsidRPr="00415D80">
        <w:rPr>
          <w:rFonts w:ascii="Arial" w:hAnsi="Arial" w:cs="Arial"/>
          <w:sz w:val="32"/>
        </w:rPr>
        <w:t xml:space="preserve"> ai Comuni di Zerba, Cerignale, Corte Brugnatella, Ottone e Ferriere. Ogni Ente riceverà 25 mila euro.</w:t>
      </w:r>
    </w:p>
    <w:p w:rsidR="00415D80" w:rsidRPr="00415D80" w:rsidRDefault="00415D80" w:rsidP="00415D80">
      <w:pPr>
        <w:jc w:val="both"/>
        <w:rPr>
          <w:rFonts w:ascii="Arial" w:hAnsi="Arial" w:cs="Arial"/>
          <w:sz w:val="32"/>
        </w:rPr>
      </w:pPr>
      <w:r w:rsidRPr="00415D80">
        <w:rPr>
          <w:rFonts w:ascii="Arial" w:hAnsi="Arial" w:cs="Arial"/>
          <w:sz w:val="32"/>
        </w:rPr>
        <w:t xml:space="preserve">Stessa cifra sarà destinata, nel </w:t>
      </w:r>
      <w:r w:rsidRPr="00415D80">
        <w:rPr>
          <w:rStyle w:val="Enfasigrassetto"/>
          <w:rFonts w:ascii="Arial" w:hAnsi="Arial" w:cs="Arial"/>
          <w:sz w:val="32"/>
        </w:rPr>
        <w:t>parmense</w:t>
      </w:r>
      <w:r w:rsidRPr="00415D80">
        <w:rPr>
          <w:rFonts w:ascii="Arial" w:hAnsi="Arial" w:cs="Arial"/>
          <w:sz w:val="32"/>
        </w:rPr>
        <w:t xml:space="preserve">, a Valmozzola, Bore, Pellegrino Parmense, Albareto e Calestano e, in </w:t>
      </w:r>
      <w:r w:rsidRPr="00415D80">
        <w:rPr>
          <w:rStyle w:val="Enfasigrassetto"/>
          <w:rFonts w:ascii="Arial" w:hAnsi="Arial" w:cs="Arial"/>
          <w:sz w:val="32"/>
        </w:rPr>
        <w:t>provincia di Forlì-Cesena</w:t>
      </w:r>
      <w:r w:rsidRPr="00415D80">
        <w:rPr>
          <w:rFonts w:ascii="Arial" w:hAnsi="Arial" w:cs="Arial"/>
          <w:sz w:val="32"/>
        </w:rPr>
        <w:t>, a Galeata, Portico e San benedetto, Tredozio e Premilcuore.</w:t>
      </w:r>
    </w:p>
    <w:p w:rsidR="00415D80" w:rsidRPr="00415D80" w:rsidRDefault="00415D80" w:rsidP="00415D80">
      <w:pPr>
        <w:jc w:val="both"/>
        <w:rPr>
          <w:rFonts w:ascii="Arial" w:hAnsi="Arial" w:cs="Arial"/>
          <w:sz w:val="32"/>
        </w:rPr>
      </w:pPr>
      <w:r w:rsidRPr="00415D80">
        <w:rPr>
          <w:rFonts w:ascii="Arial" w:hAnsi="Arial" w:cs="Arial"/>
          <w:sz w:val="32"/>
        </w:rPr>
        <w:t xml:space="preserve">Sempre 25 mila euro arriveranno ai Comuni di Riolunato, nel </w:t>
      </w:r>
      <w:r w:rsidRPr="00415D80">
        <w:rPr>
          <w:rStyle w:val="Enfasigrassetto"/>
          <w:rFonts w:ascii="Arial" w:hAnsi="Arial" w:cs="Arial"/>
          <w:sz w:val="32"/>
        </w:rPr>
        <w:t>modenese</w:t>
      </w:r>
      <w:r w:rsidRPr="00415D80">
        <w:rPr>
          <w:rFonts w:ascii="Arial" w:hAnsi="Arial" w:cs="Arial"/>
          <w:sz w:val="32"/>
        </w:rPr>
        <w:t xml:space="preserve">, e di Camugnano nel </w:t>
      </w:r>
      <w:r w:rsidRPr="00415D80">
        <w:rPr>
          <w:rStyle w:val="Enfasigrassetto"/>
          <w:rFonts w:ascii="Arial" w:hAnsi="Arial" w:cs="Arial"/>
          <w:sz w:val="32"/>
        </w:rPr>
        <w:t>bolognese</w:t>
      </w:r>
      <w:r w:rsidRPr="00415D80">
        <w:rPr>
          <w:rFonts w:ascii="Arial" w:hAnsi="Arial" w:cs="Arial"/>
          <w:sz w:val="32"/>
        </w:rPr>
        <w:t xml:space="preserve">. Nella stessa provincia </w:t>
      </w:r>
      <w:r w:rsidRPr="00415D80">
        <w:rPr>
          <w:rStyle w:val="Enfasigrassetto"/>
          <w:rFonts w:ascii="Arial" w:hAnsi="Arial" w:cs="Arial"/>
          <w:sz w:val="32"/>
        </w:rPr>
        <w:t>Castel D’Aiano</w:t>
      </w:r>
      <w:r w:rsidRPr="00415D80">
        <w:rPr>
          <w:rFonts w:ascii="Arial" w:hAnsi="Arial" w:cs="Arial"/>
          <w:sz w:val="32"/>
        </w:rPr>
        <w:t xml:space="preserve"> riceverà 15 mila euro.</w:t>
      </w:r>
    </w:p>
    <w:p w:rsidR="00415D80" w:rsidRPr="00415D80" w:rsidRDefault="00415D80" w:rsidP="00415D80">
      <w:pPr>
        <w:jc w:val="both"/>
        <w:rPr>
          <w:rFonts w:ascii="Arial" w:hAnsi="Arial" w:cs="Arial"/>
          <w:sz w:val="32"/>
        </w:rPr>
      </w:pPr>
      <w:r w:rsidRPr="00415D80">
        <w:rPr>
          <w:rFonts w:ascii="Arial" w:hAnsi="Arial" w:cs="Arial"/>
          <w:sz w:val="32"/>
        </w:rPr>
        <w:lastRenderedPageBreak/>
        <w:t xml:space="preserve">“Mantenere o avviare un piccolo negozio in aree montane è spesso difficile”, sottolinea </w:t>
      </w:r>
      <w:r w:rsidRPr="00415D80">
        <w:rPr>
          <w:rStyle w:val="Enfasigrassetto"/>
          <w:rFonts w:ascii="Arial" w:hAnsi="Arial" w:cs="Arial"/>
          <w:sz w:val="32"/>
        </w:rPr>
        <w:t>Paola Gazzolo</w:t>
      </w:r>
      <w:r w:rsidRPr="00415D80">
        <w:rPr>
          <w:rFonts w:ascii="Arial" w:hAnsi="Arial" w:cs="Arial"/>
          <w:sz w:val="32"/>
        </w:rPr>
        <w:t>, assessore regionale alla Montagna. “Queste risorse, che sono stanziate per la prima volta, puntano a sostenere le attività commerciali laddove siano carenti o assenti e anche per favorire la creazione di centri multiservizi in cui sia inclusa la vendita di prodotti locali. A questa prima tranche assegnata all’Emilia-Romagna dal fondo nazionale, ne seguirà un’altra il prossimo anno”. /BG</w:t>
      </w:r>
    </w:p>
    <w:p w:rsidR="005E7EFA" w:rsidRPr="00415D80" w:rsidRDefault="00415D80" w:rsidP="00415D80">
      <w:pPr>
        <w:rPr>
          <w:sz w:val="32"/>
        </w:rPr>
      </w:pPr>
      <w:r w:rsidRPr="00415D80">
        <w:rPr>
          <w:rFonts w:ascii="Arial" w:hAnsi="Arial" w:cs="Arial"/>
          <w:sz w:val="32"/>
        </w:rPr>
        <w:br/>
      </w:r>
    </w:p>
    <w:sectPr w:rsidR="005E7EFA" w:rsidRPr="00415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80"/>
    <w:rsid w:val="00415D80"/>
    <w:rsid w:val="005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5D80"/>
  </w:style>
  <w:style w:type="character" w:styleId="Enfasicorsivo">
    <w:name w:val="Emphasis"/>
    <w:basedOn w:val="Carpredefinitoparagrafo"/>
    <w:uiPriority w:val="20"/>
    <w:qFormat/>
    <w:rsid w:val="00415D80"/>
    <w:rPr>
      <w:i/>
      <w:iCs/>
    </w:rPr>
  </w:style>
  <w:style w:type="character" w:styleId="Enfasigrassetto">
    <w:name w:val="Strong"/>
    <w:basedOn w:val="Carpredefinitoparagrafo"/>
    <w:uiPriority w:val="22"/>
    <w:qFormat/>
    <w:rsid w:val="00415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5D80"/>
  </w:style>
  <w:style w:type="character" w:styleId="Enfasicorsivo">
    <w:name w:val="Emphasis"/>
    <w:basedOn w:val="Carpredefinitoparagrafo"/>
    <w:uiPriority w:val="20"/>
    <w:qFormat/>
    <w:rsid w:val="00415D80"/>
    <w:rPr>
      <w:i/>
      <w:iCs/>
    </w:rPr>
  </w:style>
  <w:style w:type="character" w:styleId="Enfasigrassetto">
    <w:name w:val="Strong"/>
    <w:basedOn w:val="Carpredefinitoparagrafo"/>
    <w:uiPriority w:val="22"/>
    <w:qFormat/>
    <w:rsid w:val="00415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2018-05-04T16:40:00Z</dcterms:created>
  <dcterms:modified xsi:type="dcterms:W3CDTF">2018-05-04T16:42:00Z</dcterms:modified>
</cp:coreProperties>
</file>