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6E3AB" w14:textId="779739BA" w:rsidR="00ED5D35" w:rsidRDefault="00A85CBE" w:rsidP="00F84406">
      <w:pPr>
        <w:autoSpaceDE w:val="0"/>
        <w:autoSpaceDN w:val="0"/>
        <w:spacing w:after="0" w:line="240" w:lineRule="auto"/>
        <w:jc w:val="center"/>
        <w:rPr>
          <w:b/>
          <w:bCs/>
          <w:color w:val="FF0000"/>
          <w:spacing w:val="-4"/>
          <w:sz w:val="30"/>
          <w:szCs w:val="30"/>
          <w:lang w:eastAsia="ko-KR"/>
        </w:rPr>
      </w:pPr>
      <w:r>
        <w:rPr>
          <w:b/>
          <w:bCs/>
          <w:noProof/>
          <w:color w:val="FF0000"/>
          <w:spacing w:val="-4"/>
          <w:sz w:val="30"/>
          <w:szCs w:val="30"/>
          <w:lang w:eastAsia="it-IT"/>
        </w:rPr>
        <w:drawing>
          <wp:anchor distT="0" distB="0" distL="114300" distR="114300" simplePos="0" relativeHeight="251658240" behindDoc="1" locked="0" layoutInCell="1" allowOverlap="1" wp14:anchorId="2332621A" wp14:editId="031B6D91">
            <wp:simplePos x="0" y="0"/>
            <wp:positionH relativeFrom="column">
              <wp:posOffset>2623185</wp:posOffset>
            </wp:positionH>
            <wp:positionV relativeFrom="paragraph">
              <wp:posOffset>0</wp:posOffset>
            </wp:positionV>
            <wp:extent cx="1047750" cy="1026160"/>
            <wp:effectExtent l="0" t="0" r="0" b="2540"/>
            <wp:wrapTight wrapText="bothSides">
              <wp:wrapPolygon edited="0">
                <wp:start x="0" y="0"/>
                <wp:lineTo x="0" y="21252"/>
                <wp:lineTo x="21207" y="21252"/>
                <wp:lineTo x="21207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D8D31" w14:textId="66E19829" w:rsidR="00ED5D35" w:rsidRDefault="00ED5D35" w:rsidP="00F84406">
      <w:pPr>
        <w:autoSpaceDE w:val="0"/>
        <w:autoSpaceDN w:val="0"/>
        <w:spacing w:after="0" w:line="240" w:lineRule="auto"/>
        <w:jc w:val="center"/>
        <w:rPr>
          <w:b/>
          <w:bCs/>
          <w:color w:val="FF0000"/>
          <w:spacing w:val="-4"/>
          <w:sz w:val="30"/>
          <w:szCs w:val="30"/>
          <w:lang w:eastAsia="ko-KR"/>
        </w:rPr>
      </w:pPr>
    </w:p>
    <w:p w14:paraId="0B0F5C64" w14:textId="77777777" w:rsidR="00ED5D35" w:rsidRDefault="00ED5D35" w:rsidP="00F84406">
      <w:pPr>
        <w:autoSpaceDE w:val="0"/>
        <w:autoSpaceDN w:val="0"/>
        <w:spacing w:after="0" w:line="240" w:lineRule="auto"/>
        <w:jc w:val="center"/>
        <w:rPr>
          <w:b/>
          <w:bCs/>
          <w:color w:val="FF0000"/>
          <w:spacing w:val="-4"/>
          <w:sz w:val="30"/>
          <w:szCs w:val="30"/>
          <w:lang w:eastAsia="ko-KR"/>
        </w:rPr>
      </w:pPr>
    </w:p>
    <w:p w14:paraId="3A018194" w14:textId="77777777" w:rsidR="00ED5D35" w:rsidRDefault="00ED5D35" w:rsidP="00F84406">
      <w:pPr>
        <w:autoSpaceDE w:val="0"/>
        <w:autoSpaceDN w:val="0"/>
        <w:spacing w:after="0" w:line="240" w:lineRule="auto"/>
        <w:jc w:val="center"/>
        <w:rPr>
          <w:b/>
          <w:bCs/>
          <w:color w:val="FF0000"/>
          <w:spacing w:val="-4"/>
          <w:sz w:val="30"/>
          <w:szCs w:val="30"/>
          <w:lang w:eastAsia="ko-KR"/>
        </w:rPr>
      </w:pPr>
    </w:p>
    <w:p w14:paraId="5CF42DEC" w14:textId="77777777" w:rsidR="00A85CBE" w:rsidRDefault="00A85CBE" w:rsidP="00F84406">
      <w:pPr>
        <w:autoSpaceDE w:val="0"/>
        <w:autoSpaceDN w:val="0"/>
        <w:spacing w:after="0" w:line="240" w:lineRule="auto"/>
        <w:jc w:val="center"/>
        <w:rPr>
          <w:b/>
          <w:bCs/>
          <w:color w:val="FF0000"/>
          <w:spacing w:val="-4"/>
          <w:sz w:val="30"/>
          <w:szCs w:val="30"/>
          <w:lang w:eastAsia="ko-KR"/>
        </w:rPr>
      </w:pPr>
    </w:p>
    <w:p w14:paraId="5E4C3805" w14:textId="4CC92DF0" w:rsidR="00E204CC" w:rsidRDefault="00E204CC" w:rsidP="00F84406">
      <w:pPr>
        <w:autoSpaceDE w:val="0"/>
        <w:autoSpaceDN w:val="0"/>
        <w:spacing w:after="0" w:line="240" w:lineRule="auto"/>
        <w:jc w:val="center"/>
        <w:rPr>
          <w:b/>
          <w:bCs/>
          <w:color w:val="FF0000"/>
          <w:spacing w:val="-4"/>
          <w:sz w:val="30"/>
          <w:szCs w:val="30"/>
          <w:lang w:eastAsia="ko-KR"/>
        </w:rPr>
      </w:pPr>
      <w:r>
        <w:rPr>
          <w:b/>
          <w:bCs/>
          <w:color w:val="FF0000"/>
          <w:spacing w:val="-4"/>
          <w:sz w:val="30"/>
          <w:szCs w:val="30"/>
          <w:lang w:eastAsia="ko-KR"/>
        </w:rPr>
        <w:t>GIORNATE EUROPEE DELLO SCOMPENSO CARDIACO 2019:</w:t>
      </w:r>
    </w:p>
    <w:p w14:paraId="2D0DF6C1" w14:textId="77777777" w:rsidR="00E204CC" w:rsidRDefault="00E204CC" w:rsidP="00F84406">
      <w:pPr>
        <w:autoSpaceDE w:val="0"/>
        <w:autoSpaceDN w:val="0"/>
        <w:spacing w:after="0" w:line="240" w:lineRule="auto"/>
        <w:jc w:val="center"/>
        <w:rPr>
          <w:b/>
          <w:bCs/>
          <w:caps/>
          <w:color w:val="FF0000"/>
          <w:spacing w:val="-4"/>
          <w:sz w:val="30"/>
          <w:szCs w:val="30"/>
          <w:lang w:eastAsia="ko-KR"/>
        </w:rPr>
      </w:pPr>
      <w:r>
        <w:rPr>
          <w:b/>
          <w:bCs/>
          <w:caps/>
          <w:color w:val="FF0000"/>
          <w:spacing w:val="-4"/>
          <w:sz w:val="30"/>
          <w:szCs w:val="30"/>
          <w:lang w:eastAsia="ko-KR"/>
        </w:rPr>
        <w:t xml:space="preserve">A MAGGIO, </w:t>
      </w:r>
      <w:r w:rsidRPr="00E204CC">
        <w:rPr>
          <w:b/>
          <w:bCs/>
          <w:caps/>
          <w:color w:val="FF0000"/>
          <w:spacing w:val="-4"/>
          <w:sz w:val="30"/>
          <w:szCs w:val="30"/>
          <w:lang w:eastAsia="ko-KR"/>
        </w:rPr>
        <w:t xml:space="preserve">ambulatori aperti ed eventi dedicati alla salute </w:t>
      </w:r>
    </w:p>
    <w:p w14:paraId="0BC002EA" w14:textId="77777777" w:rsidR="00E204CC" w:rsidRPr="00E204CC" w:rsidRDefault="00E204CC" w:rsidP="00F84406">
      <w:pPr>
        <w:autoSpaceDE w:val="0"/>
        <w:autoSpaceDN w:val="0"/>
        <w:spacing w:after="0" w:line="240" w:lineRule="auto"/>
        <w:jc w:val="center"/>
        <w:rPr>
          <w:b/>
          <w:bCs/>
          <w:caps/>
          <w:color w:val="FF0000"/>
          <w:spacing w:val="-4"/>
          <w:sz w:val="30"/>
          <w:szCs w:val="30"/>
          <w:lang w:eastAsia="ko-KR"/>
        </w:rPr>
      </w:pPr>
      <w:r w:rsidRPr="00E204CC">
        <w:rPr>
          <w:b/>
          <w:bCs/>
          <w:caps/>
          <w:color w:val="FF0000"/>
          <w:spacing w:val="-4"/>
          <w:sz w:val="30"/>
          <w:szCs w:val="30"/>
          <w:lang w:eastAsia="ko-KR"/>
        </w:rPr>
        <w:t>del cuore su tutto il territorio nazionale</w:t>
      </w:r>
    </w:p>
    <w:p w14:paraId="603C7258" w14:textId="77777777" w:rsidR="009E63E1" w:rsidRDefault="00E204CC" w:rsidP="00E204CC">
      <w:pPr>
        <w:autoSpaceDE w:val="0"/>
        <w:autoSpaceDN w:val="0"/>
        <w:spacing w:after="0" w:line="240" w:lineRule="auto"/>
        <w:jc w:val="center"/>
        <w:rPr>
          <w:bCs/>
          <w:i/>
          <w:spacing w:val="-4"/>
          <w:sz w:val="24"/>
          <w:szCs w:val="24"/>
          <w:lang w:eastAsia="ko-KR"/>
        </w:rPr>
      </w:pPr>
      <w:r w:rsidRPr="00E204CC">
        <w:rPr>
          <w:bCs/>
          <w:i/>
          <w:spacing w:val="-4"/>
          <w:sz w:val="24"/>
          <w:szCs w:val="24"/>
          <w:lang w:eastAsia="ko-KR"/>
        </w:rPr>
        <w:tab/>
        <w:t xml:space="preserve">L’iniziativa vede protagonisti </w:t>
      </w:r>
      <w:r>
        <w:rPr>
          <w:bCs/>
          <w:i/>
          <w:spacing w:val="-4"/>
          <w:sz w:val="24"/>
          <w:szCs w:val="24"/>
          <w:lang w:eastAsia="ko-KR"/>
        </w:rPr>
        <w:t>70</w:t>
      </w:r>
      <w:r w:rsidRPr="00E204CC">
        <w:rPr>
          <w:bCs/>
          <w:i/>
          <w:spacing w:val="-4"/>
          <w:sz w:val="24"/>
          <w:szCs w:val="24"/>
          <w:lang w:eastAsia="ko-KR"/>
        </w:rPr>
        <w:t xml:space="preserve"> </w:t>
      </w:r>
      <w:r>
        <w:rPr>
          <w:bCs/>
          <w:i/>
          <w:spacing w:val="-4"/>
          <w:sz w:val="24"/>
          <w:szCs w:val="24"/>
          <w:lang w:eastAsia="ko-KR"/>
        </w:rPr>
        <w:t>C</w:t>
      </w:r>
      <w:r w:rsidRPr="00E204CC">
        <w:rPr>
          <w:bCs/>
          <w:i/>
          <w:spacing w:val="-4"/>
          <w:sz w:val="24"/>
          <w:szCs w:val="24"/>
          <w:lang w:eastAsia="ko-KR"/>
        </w:rPr>
        <w:t xml:space="preserve">entri di </w:t>
      </w:r>
      <w:r>
        <w:rPr>
          <w:bCs/>
          <w:i/>
          <w:spacing w:val="-4"/>
          <w:sz w:val="24"/>
          <w:szCs w:val="24"/>
          <w:lang w:eastAsia="ko-KR"/>
        </w:rPr>
        <w:t>C</w:t>
      </w:r>
      <w:r w:rsidRPr="00E204CC">
        <w:rPr>
          <w:bCs/>
          <w:i/>
          <w:spacing w:val="-4"/>
          <w:sz w:val="24"/>
          <w:szCs w:val="24"/>
          <w:lang w:eastAsia="ko-KR"/>
        </w:rPr>
        <w:t xml:space="preserve">ardiologia italiani </w:t>
      </w:r>
      <w:r>
        <w:rPr>
          <w:bCs/>
          <w:i/>
          <w:spacing w:val="-4"/>
          <w:sz w:val="24"/>
          <w:szCs w:val="24"/>
          <w:lang w:eastAsia="ko-KR"/>
        </w:rPr>
        <w:t xml:space="preserve">in cui specialisti e personale infermieristico saranno a disposizione per informare e sensibilizzare i cittadini su una patologia cardiaca ancora </w:t>
      </w:r>
      <w:r w:rsidR="009E63E1">
        <w:rPr>
          <w:bCs/>
          <w:i/>
          <w:spacing w:val="-4"/>
          <w:sz w:val="24"/>
          <w:szCs w:val="24"/>
          <w:lang w:eastAsia="ko-KR"/>
        </w:rPr>
        <w:t>oggi poco conosciuta e sotto diagnosticata</w:t>
      </w:r>
      <w:r>
        <w:rPr>
          <w:bCs/>
          <w:i/>
          <w:spacing w:val="-4"/>
          <w:sz w:val="24"/>
          <w:szCs w:val="24"/>
          <w:lang w:eastAsia="ko-KR"/>
        </w:rPr>
        <w:t xml:space="preserve"> che, però, </w:t>
      </w:r>
      <w:r w:rsidR="002F709A">
        <w:rPr>
          <w:bCs/>
          <w:i/>
          <w:spacing w:val="-4"/>
          <w:sz w:val="24"/>
          <w:szCs w:val="24"/>
          <w:lang w:eastAsia="ko-KR"/>
        </w:rPr>
        <w:t xml:space="preserve">solo </w:t>
      </w:r>
      <w:r>
        <w:rPr>
          <w:bCs/>
          <w:i/>
          <w:spacing w:val="-4"/>
          <w:sz w:val="24"/>
          <w:szCs w:val="24"/>
          <w:lang w:eastAsia="ko-KR"/>
        </w:rPr>
        <w:t xml:space="preserve">in Italia interessa 1 milione </w:t>
      </w:r>
    </w:p>
    <w:p w14:paraId="09FB81AC" w14:textId="77777777" w:rsidR="00F84406" w:rsidRPr="00E204CC" w:rsidRDefault="00E204CC" w:rsidP="00E204CC">
      <w:pPr>
        <w:autoSpaceDE w:val="0"/>
        <w:autoSpaceDN w:val="0"/>
        <w:spacing w:after="0" w:line="240" w:lineRule="auto"/>
        <w:jc w:val="center"/>
        <w:rPr>
          <w:bCs/>
          <w:i/>
          <w:spacing w:val="-4"/>
          <w:sz w:val="24"/>
          <w:szCs w:val="24"/>
          <w:lang w:eastAsia="ko-KR"/>
        </w:rPr>
      </w:pPr>
      <w:r>
        <w:rPr>
          <w:bCs/>
          <w:i/>
          <w:spacing w:val="-4"/>
          <w:sz w:val="24"/>
          <w:szCs w:val="24"/>
          <w:lang w:eastAsia="ko-KR"/>
        </w:rPr>
        <w:t>di persone</w:t>
      </w:r>
      <w:r w:rsidR="009E63E1">
        <w:rPr>
          <w:bCs/>
          <w:i/>
          <w:spacing w:val="-4"/>
          <w:sz w:val="24"/>
          <w:szCs w:val="24"/>
          <w:lang w:eastAsia="ko-KR"/>
        </w:rPr>
        <w:t xml:space="preserve"> ed è causa di 1</w:t>
      </w:r>
      <w:r w:rsidR="00A6727A">
        <w:rPr>
          <w:bCs/>
          <w:i/>
          <w:spacing w:val="-4"/>
          <w:sz w:val="24"/>
          <w:szCs w:val="24"/>
          <w:lang w:eastAsia="ko-KR"/>
        </w:rPr>
        <w:t>65</w:t>
      </w:r>
      <w:r w:rsidR="009E63E1">
        <w:rPr>
          <w:bCs/>
          <w:i/>
          <w:spacing w:val="-4"/>
          <w:sz w:val="24"/>
          <w:szCs w:val="24"/>
          <w:lang w:eastAsia="ko-KR"/>
        </w:rPr>
        <w:t>.000 ospedalizzazioni ogni anno</w:t>
      </w:r>
      <w:r w:rsidR="00A6727A">
        <w:rPr>
          <w:bCs/>
          <w:i/>
          <w:spacing w:val="-4"/>
          <w:sz w:val="24"/>
          <w:szCs w:val="24"/>
          <w:lang w:eastAsia="ko-KR"/>
        </w:rPr>
        <w:t>, 500 ogni giorno</w:t>
      </w:r>
      <w:r w:rsidR="009E63E1">
        <w:rPr>
          <w:bCs/>
          <w:i/>
          <w:spacing w:val="-4"/>
          <w:sz w:val="24"/>
          <w:szCs w:val="24"/>
          <w:lang w:eastAsia="ko-KR"/>
        </w:rPr>
        <w:t>.</w:t>
      </w:r>
    </w:p>
    <w:p w14:paraId="10AA65F3" w14:textId="77777777" w:rsidR="00F84406" w:rsidRDefault="00F84406" w:rsidP="00F84406">
      <w:pPr>
        <w:spacing w:after="0" w:line="300" w:lineRule="atLeast"/>
        <w:ind w:right="-7"/>
        <w:jc w:val="both"/>
        <w:rPr>
          <w:rFonts w:ascii="Arial" w:hAnsi="Arial" w:cs="Arial"/>
          <w:color w:val="000000"/>
        </w:rPr>
      </w:pPr>
    </w:p>
    <w:p w14:paraId="7415D32C" w14:textId="77777777" w:rsidR="00E204CC" w:rsidRDefault="00E204CC" w:rsidP="00F84406">
      <w:pPr>
        <w:spacing w:after="0" w:line="300" w:lineRule="atLeast"/>
        <w:ind w:right="-7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E204CC">
        <w:rPr>
          <w:rFonts w:asciiTheme="majorHAnsi" w:hAnsiTheme="majorHAnsi" w:cs="Arial"/>
          <w:b/>
          <w:color w:val="000000"/>
          <w:sz w:val="24"/>
          <w:szCs w:val="24"/>
        </w:rPr>
        <w:t>Milano</w:t>
      </w:r>
      <w:r w:rsidR="00F84406" w:rsidRPr="00E204CC">
        <w:rPr>
          <w:rFonts w:asciiTheme="majorHAnsi" w:hAnsiTheme="majorHAnsi" w:cs="Arial"/>
          <w:b/>
          <w:color w:val="000000"/>
          <w:sz w:val="24"/>
          <w:szCs w:val="24"/>
        </w:rPr>
        <w:t xml:space="preserve">, </w:t>
      </w:r>
      <w:r w:rsidRPr="00E204CC">
        <w:rPr>
          <w:rFonts w:asciiTheme="majorHAnsi" w:hAnsiTheme="majorHAnsi" w:cs="Arial"/>
          <w:b/>
          <w:color w:val="000000"/>
          <w:sz w:val="24"/>
          <w:szCs w:val="24"/>
        </w:rPr>
        <w:t>9</w:t>
      </w:r>
      <w:r w:rsidR="00F84406" w:rsidRPr="00E204CC">
        <w:rPr>
          <w:rFonts w:asciiTheme="majorHAnsi" w:hAnsiTheme="majorHAnsi" w:cs="Arial"/>
          <w:b/>
          <w:color w:val="000000"/>
          <w:sz w:val="24"/>
          <w:szCs w:val="24"/>
        </w:rPr>
        <w:t xml:space="preserve"> maggio 201</w:t>
      </w:r>
      <w:r w:rsidRPr="00E204CC">
        <w:rPr>
          <w:rFonts w:asciiTheme="majorHAnsi" w:hAnsiTheme="majorHAnsi" w:cs="Arial"/>
          <w:b/>
          <w:color w:val="000000"/>
          <w:sz w:val="24"/>
          <w:szCs w:val="24"/>
        </w:rPr>
        <w:t>9</w:t>
      </w:r>
      <w:r w:rsidR="00F84406" w:rsidRPr="007A1138">
        <w:rPr>
          <w:rFonts w:asciiTheme="majorHAnsi" w:hAnsiTheme="majorHAnsi" w:cs="Arial"/>
          <w:color w:val="000000"/>
          <w:sz w:val="24"/>
          <w:szCs w:val="24"/>
        </w:rPr>
        <w:t xml:space="preserve"> – 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Scompenso Cardiaco </w:t>
      </w:r>
      <w:r w:rsidR="009E63E1">
        <w:rPr>
          <w:rFonts w:asciiTheme="majorHAnsi" w:hAnsiTheme="majorHAnsi" w:cs="Arial"/>
          <w:color w:val="000000"/>
          <w:sz w:val="24"/>
          <w:szCs w:val="24"/>
        </w:rPr>
        <w:t xml:space="preserve">questo sconosciuto. Nonostante </w:t>
      </w:r>
      <w:r w:rsidR="00E870AA">
        <w:rPr>
          <w:rFonts w:asciiTheme="majorHAnsi" w:hAnsiTheme="majorHAnsi" w:cs="Arial"/>
          <w:color w:val="000000"/>
          <w:sz w:val="24"/>
          <w:szCs w:val="24"/>
        </w:rPr>
        <w:t xml:space="preserve">i numeri </w:t>
      </w:r>
      <w:r w:rsidR="00A6727A">
        <w:rPr>
          <w:rFonts w:asciiTheme="majorHAnsi" w:hAnsiTheme="majorHAnsi" w:cs="Arial"/>
          <w:color w:val="000000"/>
          <w:sz w:val="24"/>
          <w:szCs w:val="24"/>
        </w:rPr>
        <w:t xml:space="preserve">di questa patologia, definita dagli esperti la vera epidemia del nostro secolo in quanto </w:t>
      </w:r>
      <w:r w:rsidR="00A6727A" w:rsidRPr="00A6727A">
        <w:rPr>
          <w:rFonts w:asciiTheme="majorHAnsi" w:hAnsiTheme="majorHAnsi" w:cs="Arial"/>
          <w:color w:val="000000"/>
          <w:sz w:val="24"/>
          <w:szCs w:val="24"/>
        </w:rPr>
        <w:t>più comune di molti tumori maligni e</w:t>
      </w:r>
      <w:r w:rsidR="00A6727A">
        <w:rPr>
          <w:rFonts w:asciiTheme="majorHAnsi" w:hAnsiTheme="majorHAnsi" w:cs="Arial"/>
          <w:color w:val="000000"/>
          <w:sz w:val="24"/>
          <w:szCs w:val="24"/>
        </w:rPr>
        <w:t>,</w:t>
      </w:r>
      <w:r w:rsidR="00A6727A" w:rsidRPr="00A6727A">
        <w:rPr>
          <w:rFonts w:asciiTheme="majorHAnsi" w:hAnsiTheme="majorHAnsi" w:cs="Arial"/>
          <w:color w:val="000000"/>
          <w:sz w:val="24"/>
          <w:szCs w:val="24"/>
        </w:rPr>
        <w:t xml:space="preserve"> spesso</w:t>
      </w:r>
      <w:r w:rsidR="00A6727A">
        <w:rPr>
          <w:rFonts w:asciiTheme="majorHAnsi" w:hAnsiTheme="majorHAnsi" w:cs="Arial"/>
          <w:color w:val="000000"/>
          <w:sz w:val="24"/>
          <w:szCs w:val="24"/>
        </w:rPr>
        <w:t>,</w:t>
      </w:r>
      <w:r w:rsidR="00A6727A" w:rsidRPr="00A6727A">
        <w:rPr>
          <w:rFonts w:asciiTheme="majorHAnsi" w:hAnsiTheme="majorHAnsi" w:cs="Arial"/>
          <w:color w:val="000000"/>
          <w:sz w:val="24"/>
          <w:szCs w:val="24"/>
        </w:rPr>
        <w:t xml:space="preserve"> caratterizzat</w:t>
      </w:r>
      <w:r w:rsidR="00A6727A">
        <w:rPr>
          <w:rFonts w:asciiTheme="majorHAnsi" w:hAnsiTheme="majorHAnsi" w:cs="Arial"/>
          <w:color w:val="000000"/>
          <w:sz w:val="24"/>
          <w:szCs w:val="24"/>
        </w:rPr>
        <w:t>a</w:t>
      </w:r>
      <w:r w:rsidR="00A6727A" w:rsidRPr="00A6727A">
        <w:rPr>
          <w:rFonts w:asciiTheme="majorHAnsi" w:hAnsiTheme="majorHAnsi" w:cs="Arial"/>
          <w:color w:val="000000"/>
          <w:sz w:val="24"/>
          <w:szCs w:val="24"/>
        </w:rPr>
        <w:t xml:space="preserve"> da una prognosi peggiore</w:t>
      </w:r>
      <w:r w:rsidR="00A6727A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="00A6727A" w:rsidRPr="00211A33">
        <w:rPr>
          <w:rFonts w:asciiTheme="majorHAnsi" w:hAnsiTheme="majorHAnsi" w:cs="Arial"/>
          <w:b/>
          <w:color w:val="000000"/>
          <w:sz w:val="24"/>
          <w:szCs w:val="24"/>
        </w:rPr>
        <w:t>lo scompenso cardiaco resta, tra le malattie cardiovascolari, quella meno nota e, per questo, ancora pericolosamente sottovalutata dalla popolazione</w:t>
      </w:r>
      <w:r w:rsidR="00A6727A">
        <w:rPr>
          <w:rFonts w:asciiTheme="majorHAnsi" w:hAnsiTheme="majorHAnsi" w:cs="Arial"/>
          <w:color w:val="000000"/>
          <w:sz w:val="24"/>
          <w:szCs w:val="24"/>
        </w:rPr>
        <w:t xml:space="preserve">. Eppure, in Italia, è una condizione che </w:t>
      </w:r>
      <w:r w:rsidR="00A6727A" w:rsidRPr="00211A33">
        <w:rPr>
          <w:rFonts w:asciiTheme="majorHAnsi" w:hAnsiTheme="majorHAnsi" w:cs="Arial"/>
          <w:b/>
          <w:color w:val="000000"/>
          <w:sz w:val="24"/>
          <w:szCs w:val="24"/>
        </w:rPr>
        <w:t>interessa 1 milione di persone</w:t>
      </w:r>
      <w:r w:rsidR="00A6727A">
        <w:rPr>
          <w:rFonts w:asciiTheme="majorHAnsi" w:hAnsiTheme="majorHAnsi" w:cs="Arial"/>
          <w:color w:val="000000"/>
          <w:sz w:val="24"/>
          <w:szCs w:val="24"/>
        </w:rPr>
        <w:t xml:space="preserve">, è più frequente negli anziani, ma non risparmia i giovani ed </w:t>
      </w:r>
      <w:r w:rsidR="00A6727A" w:rsidRPr="00211A33">
        <w:rPr>
          <w:rFonts w:asciiTheme="majorHAnsi" w:hAnsiTheme="majorHAnsi" w:cs="Arial"/>
          <w:b/>
          <w:color w:val="000000"/>
          <w:sz w:val="24"/>
          <w:szCs w:val="24"/>
        </w:rPr>
        <w:t>è causa di 500 ricoveri ospedalieri ogni giorno</w:t>
      </w:r>
      <w:r w:rsidR="00A6727A">
        <w:rPr>
          <w:rFonts w:asciiTheme="majorHAnsi" w:hAnsiTheme="majorHAnsi" w:cs="Arial"/>
          <w:color w:val="000000"/>
          <w:sz w:val="24"/>
          <w:szCs w:val="24"/>
        </w:rPr>
        <w:t>, con numeri decisamente in crescita, tanto che gli esperti ne stimano – entro il 2030 – addirittura un raddoppio dei casi.</w:t>
      </w:r>
    </w:p>
    <w:p w14:paraId="04532C29" w14:textId="77777777" w:rsidR="00A6727A" w:rsidRDefault="00A6727A" w:rsidP="00F84406">
      <w:pPr>
        <w:spacing w:after="0" w:line="300" w:lineRule="atLeast"/>
        <w:ind w:right="-7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14:paraId="05D1C709" w14:textId="77777777" w:rsidR="00C25593" w:rsidRPr="00C25593" w:rsidRDefault="00A6727A" w:rsidP="00C25593">
      <w:pPr>
        <w:spacing w:after="0" w:line="300" w:lineRule="atLeast"/>
        <w:ind w:right="-7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Informare, sensibilizzare su</w:t>
      </w:r>
      <w:r w:rsidR="00B2797F">
        <w:rPr>
          <w:rFonts w:asciiTheme="majorHAnsi" w:hAnsiTheme="majorHAnsi" w:cs="Arial"/>
          <w:color w:val="000000"/>
          <w:sz w:val="24"/>
          <w:szCs w:val="24"/>
        </w:rPr>
        <w:t>i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sintomi e </w:t>
      </w:r>
      <w:r w:rsidR="00B2797F">
        <w:rPr>
          <w:rFonts w:asciiTheme="majorHAnsi" w:hAnsiTheme="majorHAnsi" w:cs="Arial"/>
          <w:color w:val="000000"/>
          <w:sz w:val="24"/>
          <w:szCs w:val="24"/>
        </w:rPr>
        <w:t xml:space="preserve">sui 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rischi ad essi correlati, ma anche prevenire in maniera efficace </w:t>
      </w:r>
      <w:r w:rsidR="00211A33">
        <w:rPr>
          <w:rFonts w:asciiTheme="majorHAnsi" w:hAnsiTheme="majorHAnsi" w:cs="Arial"/>
          <w:color w:val="000000"/>
          <w:sz w:val="24"/>
          <w:szCs w:val="24"/>
        </w:rPr>
        <w:t>questa patologia,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grazie </w:t>
      </w:r>
      <w:r w:rsidR="0061771B">
        <w:rPr>
          <w:rFonts w:asciiTheme="majorHAnsi" w:hAnsiTheme="majorHAnsi" w:cs="Arial"/>
          <w:color w:val="000000"/>
          <w:sz w:val="24"/>
          <w:szCs w:val="24"/>
        </w:rPr>
        <w:t>soprattutto</w:t>
      </w:r>
      <w:r w:rsidR="00211A33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>
        <w:rPr>
          <w:rFonts w:asciiTheme="majorHAnsi" w:hAnsiTheme="majorHAnsi" w:cs="Arial"/>
          <w:color w:val="000000"/>
          <w:sz w:val="24"/>
          <w:szCs w:val="24"/>
        </w:rPr>
        <w:t>all’adozione di stili di vita sani</w:t>
      </w:r>
      <w:r w:rsidR="00211A33">
        <w:rPr>
          <w:rFonts w:asciiTheme="majorHAnsi" w:hAnsiTheme="majorHAnsi" w:cs="Arial"/>
          <w:color w:val="000000"/>
          <w:sz w:val="24"/>
          <w:szCs w:val="24"/>
        </w:rPr>
        <w:t>,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è l’obiettivo delle </w:t>
      </w:r>
      <w:r w:rsidRPr="00211A33">
        <w:rPr>
          <w:rFonts w:asciiTheme="majorHAnsi" w:hAnsiTheme="majorHAnsi" w:cs="Arial"/>
          <w:b/>
          <w:color w:val="000000"/>
          <w:sz w:val="24"/>
          <w:szCs w:val="24"/>
        </w:rPr>
        <w:t xml:space="preserve">GIORNATE EUROPEE DELLO 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>SCOMPENSO CARDIACO</w:t>
      </w:r>
      <w:r w:rsidR="00211A33">
        <w:rPr>
          <w:rFonts w:asciiTheme="majorHAnsi" w:hAnsiTheme="majorHAnsi" w:cs="Arial"/>
          <w:color w:val="000000"/>
          <w:sz w:val="24"/>
          <w:szCs w:val="24"/>
        </w:rPr>
        <w:t>, iniziativa di sensibilizzazione promossa, nel mese di maggio,</w:t>
      </w:r>
      <w:r w:rsidR="00EE4F86">
        <w:rPr>
          <w:rFonts w:asciiTheme="majorHAnsi" w:hAnsiTheme="majorHAnsi" w:cs="Arial"/>
          <w:color w:val="000000"/>
          <w:sz w:val="24"/>
          <w:szCs w:val="24"/>
        </w:rPr>
        <w:t xml:space="preserve"> dalla</w:t>
      </w:r>
      <w:r w:rsidR="00211A33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>Società Europea di Cardiologia</w:t>
      </w:r>
      <w:r w:rsidR="00211A33" w:rsidRPr="00211A33">
        <w:rPr>
          <w:rFonts w:asciiTheme="majorHAnsi" w:hAnsiTheme="majorHAnsi" w:cs="Arial"/>
          <w:color w:val="000000"/>
          <w:sz w:val="24"/>
          <w:szCs w:val="24"/>
        </w:rPr>
        <w:t xml:space="preserve"> (ESC)</w:t>
      </w:r>
      <w:r w:rsidR="00211A33">
        <w:rPr>
          <w:rFonts w:asciiTheme="majorHAnsi" w:hAnsiTheme="majorHAnsi" w:cs="Arial"/>
          <w:color w:val="000000"/>
          <w:sz w:val="24"/>
          <w:szCs w:val="24"/>
        </w:rPr>
        <w:t xml:space="preserve"> e che, nel nostro Paese, </w:t>
      </w:r>
      <w:r w:rsidR="00211A33" w:rsidRPr="00211A33">
        <w:rPr>
          <w:rFonts w:asciiTheme="majorHAnsi" w:hAnsiTheme="majorHAnsi" w:cs="Arial"/>
          <w:color w:val="000000"/>
          <w:sz w:val="24"/>
          <w:szCs w:val="24"/>
        </w:rPr>
        <w:t>è sostenuta dall’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 xml:space="preserve">Associazione </w:t>
      </w:r>
      <w:r w:rsidR="00211A33">
        <w:rPr>
          <w:rFonts w:asciiTheme="majorHAnsi" w:hAnsiTheme="majorHAnsi" w:cs="Arial"/>
          <w:b/>
          <w:color w:val="000000"/>
          <w:sz w:val="24"/>
          <w:szCs w:val="24"/>
        </w:rPr>
        <w:t>N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 xml:space="preserve">azionale </w:t>
      </w:r>
      <w:r w:rsidR="00211A33">
        <w:rPr>
          <w:rFonts w:asciiTheme="majorHAnsi" w:hAnsiTheme="majorHAnsi" w:cs="Arial"/>
          <w:b/>
          <w:color w:val="000000"/>
          <w:sz w:val="24"/>
          <w:szCs w:val="24"/>
        </w:rPr>
        <w:t>M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 xml:space="preserve">edici </w:t>
      </w:r>
      <w:r w:rsidR="00211A33">
        <w:rPr>
          <w:rFonts w:asciiTheme="majorHAnsi" w:hAnsiTheme="majorHAnsi" w:cs="Arial"/>
          <w:b/>
          <w:color w:val="000000"/>
          <w:sz w:val="24"/>
          <w:szCs w:val="24"/>
        </w:rPr>
        <w:t>C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 xml:space="preserve">ardiologi </w:t>
      </w:r>
      <w:r w:rsidR="00211A33">
        <w:rPr>
          <w:rFonts w:asciiTheme="majorHAnsi" w:hAnsiTheme="majorHAnsi" w:cs="Arial"/>
          <w:b/>
          <w:color w:val="000000"/>
          <w:sz w:val="24"/>
          <w:szCs w:val="24"/>
        </w:rPr>
        <w:t>O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>spedalieri</w:t>
      </w:r>
      <w:r w:rsidR="00211A33">
        <w:rPr>
          <w:rFonts w:asciiTheme="majorHAnsi" w:hAnsiTheme="majorHAnsi" w:cs="Arial"/>
          <w:color w:val="000000"/>
          <w:sz w:val="24"/>
          <w:szCs w:val="24"/>
        </w:rPr>
        <w:t xml:space="preserve"> (ANMC0)</w:t>
      </w:r>
      <w:r w:rsidR="00211A33" w:rsidRPr="00211A33">
        <w:rPr>
          <w:rFonts w:asciiTheme="majorHAnsi" w:hAnsiTheme="majorHAnsi" w:cs="Arial"/>
          <w:color w:val="000000"/>
          <w:sz w:val="24"/>
          <w:szCs w:val="24"/>
        </w:rPr>
        <w:t>,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211A33" w:rsidRPr="00211A33">
        <w:rPr>
          <w:rFonts w:asciiTheme="majorHAnsi" w:hAnsiTheme="majorHAnsi" w:cs="Arial"/>
          <w:color w:val="000000"/>
          <w:sz w:val="24"/>
          <w:szCs w:val="24"/>
        </w:rPr>
        <w:t xml:space="preserve">dalla 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>Società Italiana di Cardiologia</w:t>
      </w:r>
      <w:r w:rsidR="00211A33" w:rsidRPr="00211A33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211A33">
        <w:rPr>
          <w:rFonts w:asciiTheme="majorHAnsi" w:hAnsiTheme="majorHAnsi" w:cs="Arial"/>
          <w:color w:val="000000"/>
          <w:sz w:val="24"/>
          <w:szCs w:val="24"/>
        </w:rPr>
        <w:t xml:space="preserve">(SIC) </w:t>
      </w:r>
      <w:r w:rsidR="00211A33" w:rsidRPr="00211A33">
        <w:rPr>
          <w:rFonts w:asciiTheme="majorHAnsi" w:hAnsiTheme="majorHAnsi" w:cs="Arial"/>
          <w:color w:val="000000"/>
          <w:sz w:val="24"/>
          <w:szCs w:val="24"/>
        </w:rPr>
        <w:t xml:space="preserve">e dal 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 xml:space="preserve">Gruppo italiano di Cardiologia </w:t>
      </w:r>
      <w:r w:rsidR="00211A33">
        <w:rPr>
          <w:rFonts w:asciiTheme="majorHAnsi" w:hAnsiTheme="majorHAnsi" w:cs="Arial"/>
          <w:b/>
          <w:color w:val="000000"/>
          <w:sz w:val="24"/>
          <w:szCs w:val="24"/>
        </w:rPr>
        <w:t>R</w:t>
      </w:r>
      <w:r w:rsidR="00211A33" w:rsidRPr="00211A33">
        <w:rPr>
          <w:rFonts w:asciiTheme="majorHAnsi" w:hAnsiTheme="majorHAnsi" w:cs="Arial"/>
          <w:b/>
          <w:color w:val="000000"/>
          <w:sz w:val="24"/>
          <w:szCs w:val="24"/>
        </w:rPr>
        <w:t>iabilitativa</w:t>
      </w:r>
      <w:r w:rsidR="00524B47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r w:rsidR="00524B47" w:rsidRPr="00524B47">
        <w:rPr>
          <w:rFonts w:asciiTheme="majorHAnsi" w:hAnsiTheme="majorHAnsi" w:cs="Arial"/>
          <w:color w:val="000000"/>
          <w:sz w:val="24"/>
          <w:szCs w:val="24"/>
        </w:rPr>
        <w:t>(</w:t>
      </w:r>
      <w:r w:rsidR="00524B47" w:rsidRPr="00F84406">
        <w:rPr>
          <w:rFonts w:asciiTheme="majorHAnsi" w:hAnsiTheme="majorHAnsi" w:cs="Arial"/>
          <w:sz w:val="24"/>
          <w:szCs w:val="24"/>
        </w:rPr>
        <w:t>GICR</w:t>
      </w:r>
      <w:r w:rsidR="00524B47">
        <w:rPr>
          <w:rFonts w:asciiTheme="majorHAnsi" w:hAnsiTheme="majorHAnsi" w:cs="Arial"/>
          <w:sz w:val="24"/>
          <w:szCs w:val="24"/>
        </w:rPr>
        <w:t>)</w:t>
      </w:r>
      <w:r w:rsidR="00C25593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="00EE4F86">
        <w:rPr>
          <w:rFonts w:asciiTheme="majorHAnsi" w:hAnsiTheme="majorHAnsi" w:cs="Arial"/>
          <w:color w:val="000000"/>
          <w:sz w:val="24"/>
          <w:szCs w:val="24"/>
        </w:rPr>
        <w:t xml:space="preserve">e realizzata </w:t>
      </w:r>
      <w:r w:rsidR="00C25593">
        <w:rPr>
          <w:rFonts w:asciiTheme="majorHAnsi" w:hAnsiTheme="majorHAnsi" w:cs="Arial"/>
          <w:color w:val="000000"/>
          <w:sz w:val="24"/>
          <w:szCs w:val="24"/>
        </w:rPr>
        <w:t xml:space="preserve">con il supporto non condizionato di </w:t>
      </w:r>
      <w:r w:rsidR="00C25593" w:rsidRPr="00C25593">
        <w:rPr>
          <w:rFonts w:asciiTheme="majorHAnsi" w:hAnsiTheme="majorHAnsi" w:cs="Arial"/>
          <w:b/>
          <w:color w:val="000000"/>
          <w:sz w:val="24"/>
          <w:szCs w:val="24"/>
        </w:rPr>
        <w:t>Novartis</w:t>
      </w:r>
      <w:r w:rsidR="00C25593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proofErr w:type="spellStart"/>
      <w:r w:rsidR="00C25593" w:rsidRPr="00C25593">
        <w:rPr>
          <w:rFonts w:asciiTheme="majorHAnsi" w:hAnsiTheme="majorHAnsi" w:cs="Arial"/>
          <w:b/>
          <w:color w:val="000000"/>
          <w:sz w:val="24"/>
          <w:szCs w:val="24"/>
        </w:rPr>
        <w:t>Vifor</w:t>
      </w:r>
      <w:proofErr w:type="spellEnd"/>
      <w:r w:rsidR="00C25593" w:rsidRPr="00C25593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proofErr w:type="spellStart"/>
      <w:r w:rsidR="00C25593" w:rsidRPr="00C25593">
        <w:rPr>
          <w:rFonts w:asciiTheme="majorHAnsi" w:hAnsiTheme="majorHAnsi" w:cs="Arial"/>
          <w:b/>
          <w:color w:val="000000"/>
          <w:sz w:val="24"/>
          <w:szCs w:val="24"/>
        </w:rPr>
        <w:t>Pharma</w:t>
      </w:r>
      <w:proofErr w:type="spellEnd"/>
      <w:r w:rsidR="00C25593">
        <w:rPr>
          <w:rFonts w:asciiTheme="majorHAnsi" w:hAnsiTheme="majorHAnsi" w:cs="Arial"/>
          <w:color w:val="000000"/>
          <w:sz w:val="24"/>
          <w:szCs w:val="24"/>
        </w:rPr>
        <w:t xml:space="preserve"> e </w:t>
      </w:r>
      <w:r w:rsidR="00C25593" w:rsidRPr="00C25593">
        <w:rPr>
          <w:rFonts w:asciiTheme="majorHAnsi" w:hAnsiTheme="majorHAnsi" w:cs="Arial"/>
          <w:b/>
          <w:color w:val="000000"/>
          <w:sz w:val="24"/>
          <w:szCs w:val="24"/>
        </w:rPr>
        <w:t>Rete Farmacisti Preparatori</w:t>
      </w:r>
      <w:r w:rsidR="00C25593">
        <w:rPr>
          <w:rFonts w:asciiTheme="majorHAnsi" w:hAnsiTheme="majorHAnsi" w:cs="Arial"/>
          <w:color w:val="000000"/>
          <w:sz w:val="24"/>
          <w:szCs w:val="24"/>
        </w:rPr>
        <w:t>.</w:t>
      </w:r>
    </w:p>
    <w:p w14:paraId="5BCD6934" w14:textId="77777777" w:rsidR="00E204CC" w:rsidRDefault="00E204CC" w:rsidP="00F84406">
      <w:pPr>
        <w:spacing w:after="0" w:line="300" w:lineRule="atLeast"/>
        <w:ind w:right="-7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14:paraId="7249CDEC" w14:textId="77777777" w:rsidR="0061771B" w:rsidRDefault="00211A33" w:rsidP="00EE4F86">
      <w:pPr>
        <w:spacing w:after="0" w:line="300" w:lineRule="atLeast"/>
        <w:ind w:right="-7"/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Per questa sesta edizione italiana</w:t>
      </w:r>
      <w:r w:rsidR="0061771B">
        <w:rPr>
          <w:rFonts w:asciiTheme="majorHAnsi" w:hAnsiTheme="majorHAnsi" w:cs="Arial"/>
          <w:color w:val="000000"/>
          <w:sz w:val="24"/>
          <w:szCs w:val="24"/>
        </w:rPr>
        <w:t xml:space="preserve">, partono da Piacenza – capofila anche per il 2019 – una serie </w:t>
      </w:r>
      <w:r w:rsidR="0061771B" w:rsidRPr="0061771B">
        <w:rPr>
          <w:rFonts w:asciiTheme="majorHAnsi" w:hAnsiTheme="majorHAnsi" w:cs="Arial"/>
          <w:color w:val="000000"/>
          <w:sz w:val="24"/>
          <w:szCs w:val="24"/>
        </w:rPr>
        <w:t xml:space="preserve">una serie di </w:t>
      </w:r>
      <w:r w:rsidR="0061771B">
        <w:rPr>
          <w:rFonts w:asciiTheme="majorHAnsi" w:hAnsiTheme="majorHAnsi" w:cs="Arial"/>
          <w:color w:val="000000"/>
          <w:sz w:val="24"/>
          <w:szCs w:val="24"/>
        </w:rPr>
        <w:t xml:space="preserve">iniziative dedicate alla corretta </w:t>
      </w:r>
      <w:r w:rsidR="00634103">
        <w:rPr>
          <w:rFonts w:asciiTheme="majorHAnsi" w:hAnsiTheme="majorHAnsi" w:cs="Arial"/>
          <w:color w:val="000000"/>
          <w:sz w:val="24"/>
          <w:szCs w:val="24"/>
        </w:rPr>
        <w:t xml:space="preserve">informazione e </w:t>
      </w:r>
      <w:r w:rsidR="0061771B">
        <w:rPr>
          <w:rFonts w:asciiTheme="majorHAnsi" w:hAnsiTheme="majorHAnsi" w:cs="Arial"/>
          <w:color w:val="000000"/>
          <w:sz w:val="24"/>
          <w:szCs w:val="24"/>
        </w:rPr>
        <w:t xml:space="preserve">prevenzione dello scompenso cardiaco che, su tutto il territorio nazionale, </w:t>
      </w:r>
      <w:r w:rsidR="00B2797F">
        <w:rPr>
          <w:rFonts w:asciiTheme="majorHAnsi" w:hAnsiTheme="majorHAnsi" w:cs="Arial"/>
          <w:color w:val="000000"/>
          <w:sz w:val="24"/>
          <w:szCs w:val="24"/>
        </w:rPr>
        <w:t>vedranno coinvolti, per tutto il mese di maggio,</w:t>
      </w:r>
      <w:r w:rsidR="0061771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61771B" w:rsidRPr="0061771B">
        <w:rPr>
          <w:rFonts w:asciiTheme="majorHAnsi" w:hAnsiTheme="majorHAnsi" w:cs="Arial"/>
          <w:b/>
          <w:color w:val="000000"/>
          <w:sz w:val="24"/>
          <w:szCs w:val="24"/>
        </w:rPr>
        <w:t>70 Centri di riferimento</w:t>
      </w:r>
      <w:r w:rsidR="0061771B">
        <w:rPr>
          <w:rFonts w:asciiTheme="majorHAnsi" w:hAnsiTheme="majorHAnsi" w:cs="Arial"/>
          <w:color w:val="000000"/>
          <w:sz w:val="24"/>
          <w:szCs w:val="24"/>
        </w:rPr>
        <w:t xml:space="preserve"> per il trattamento di questa patologia. Da Alessandria a Mazzara del Vallo, da Roma a Napoli, Milano e Catania sono previst</w:t>
      </w:r>
      <w:r w:rsidR="00B2797F">
        <w:rPr>
          <w:rFonts w:asciiTheme="majorHAnsi" w:hAnsiTheme="majorHAnsi" w:cs="Arial"/>
          <w:color w:val="000000"/>
          <w:sz w:val="24"/>
          <w:szCs w:val="24"/>
        </w:rPr>
        <w:t>e</w:t>
      </w:r>
      <w:r w:rsidR="0061771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B2797F">
        <w:rPr>
          <w:rFonts w:asciiTheme="majorHAnsi" w:hAnsiTheme="majorHAnsi" w:cs="Arial"/>
          <w:color w:val="000000"/>
          <w:sz w:val="24"/>
          <w:szCs w:val="24"/>
        </w:rPr>
        <w:t>cardiologie aperte</w:t>
      </w:r>
      <w:r w:rsidR="0061771B">
        <w:rPr>
          <w:rFonts w:asciiTheme="majorHAnsi" w:hAnsiTheme="majorHAnsi" w:cs="Arial"/>
          <w:color w:val="000000"/>
          <w:sz w:val="24"/>
          <w:szCs w:val="24"/>
        </w:rPr>
        <w:t xml:space="preserve">, iniziative </w:t>
      </w:r>
      <w:r w:rsidR="00B2797F">
        <w:rPr>
          <w:rFonts w:asciiTheme="majorHAnsi" w:hAnsiTheme="majorHAnsi" w:cs="Arial"/>
          <w:color w:val="000000"/>
          <w:sz w:val="24"/>
          <w:szCs w:val="24"/>
        </w:rPr>
        <w:t xml:space="preserve">di </w:t>
      </w:r>
      <w:r w:rsidR="0061771B">
        <w:rPr>
          <w:rFonts w:asciiTheme="majorHAnsi" w:hAnsiTheme="majorHAnsi" w:cs="Arial"/>
          <w:color w:val="000000"/>
          <w:sz w:val="24"/>
          <w:szCs w:val="24"/>
        </w:rPr>
        <w:t>piazza</w:t>
      </w:r>
      <w:r w:rsidR="00B2797F">
        <w:rPr>
          <w:rFonts w:asciiTheme="majorHAnsi" w:hAnsiTheme="majorHAnsi" w:cs="Arial"/>
          <w:color w:val="000000"/>
          <w:sz w:val="24"/>
          <w:szCs w:val="24"/>
        </w:rPr>
        <w:t>, incontri pubblici anche con counselling infermieristico per dare alla popolazione generale, ma anche a pazienti e care-</w:t>
      </w:r>
      <w:proofErr w:type="spellStart"/>
      <w:r w:rsidR="00B2797F">
        <w:rPr>
          <w:rFonts w:asciiTheme="majorHAnsi" w:hAnsiTheme="majorHAnsi" w:cs="Arial"/>
          <w:color w:val="000000"/>
          <w:sz w:val="24"/>
          <w:szCs w:val="24"/>
        </w:rPr>
        <w:t>giver</w:t>
      </w:r>
      <w:proofErr w:type="spellEnd"/>
      <w:r w:rsidR="00B2797F">
        <w:rPr>
          <w:rFonts w:asciiTheme="majorHAnsi" w:hAnsiTheme="majorHAnsi" w:cs="Arial"/>
          <w:color w:val="000000"/>
          <w:sz w:val="24"/>
          <w:szCs w:val="24"/>
        </w:rPr>
        <w:t xml:space="preserve">, tutte le informazioni utili per conoscere e non sottovalutare lo scompenso cardiaco che resta 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>la principale causa di morte e di ricovero in ospedale dopo il parto.</w:t>
      </w:r>
      <w:r w:rsidR="00B2797F">
        <w:rPr>
          <w:rFonts w:asciiTheme="majorHAnsi" w:hAnsiTheme="majorHAnsi" w:cs="Arial"/>
          <w:color w:val="000000"/>
          <w:sz w:val="24"/>
          <w:szCs w:val="24"/>
        </w:rPr>
        <w:t xml:space="preserve"> Con un focus particolare anche sulla corretta prevenzione e, quindi, sull’adozione di 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 xml:space="preserve">abitudini di vita sane che permettano di 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lastRenderedPageBreak/>
        <w:t xml:space="preserve">prevenire i </w:t>
      </w:r>
      <w:r w:rsidR="00B2797F" w:rsidRPr="00B2797F">
        <w:rPr>
          <w:rFonts w:asciiTheme="majorHAnsi" w:hAnsiTheme="majorHAnsi" w:cs="Arial"/>
          <w:b/>
          <w:color w:val="000000"/>
          <w:sz w:val="24"/>
          <w:szCs w:val="24"/>
        </w:rPr>
        <w:t>fattori di rischio cardiovascolare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="00B2797F">
        <w:rPr>
          <w:rFonts w:asciiTheme="majorHAnsi" w:hAnsiTheme="majorHAnsi" w:cs="Arial"/>
          <w:color w:val="000000"/>
          <w:sz w:val="24"/>
          <w:szCs w:val="24"/>
        </w:rPr>
        <w:t>quali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B2797F" w:rsidRPr="00B2797F">
        <w:rPr>
          <w:rFonts w:asciiTheme="majorHAnsi" w:hAnsiTheme="majorHAnsi" w:cs="Arial"/>
          <w:b/>
          <w:color w:val="000000"/>
          <w:sz w:val="24"/>
          <w:szCs w:val="24"/>
        </w:rPr>
        <w:t>sovrappeso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="00B2797F" w:rsidRPr="00B2797F">
        <w:rPr>
          <w:rFonts w:asciiTheme="majorHAnsi" w:hAnsiTheme="majorHAnsi" w:cs="Arial"/>
          <w:b/>
          <w:color w:val="000000"/>
          <w:sz w:val="24"/>
          <w:szCs w:val="24"/>
        </w:rPr>
        <w:t>diabete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="00B2797F" w:rsidRPr="00B2797F">
        <w:rPr>
          <w:rFonts w:asciiTheme="majorHAnsi" w:hAnsiTheme="majorHAnsi" w:cs="Arial"/>
          <w:b/>
          <w:color w:val="000000"/>
          <w:sz w:val="24"/>
          <w:szCs w:val="24"/>
        </w:rPr>
        <w:t>ipertensione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 xml:space="preserve"> e </w:t>
      </w:r>
      <w:r w:rsidR="00B2797F" w:rsidRPr="00B2797F">
        <w:rPr>
          <w:rFonts w:asciiTheme="majorHAnsi" w:hAnsiTheme="majorHAnsi" w:cs="Arial"/>
          <w:b/>
          <w:color w:val="000000"/>
          <w:sz w:val="24"/>
          <w:szCs w:val="24"/>
        </w:rPr>
        <w:t>colesterolo alto</w:t>
      </w:r>
      <w:r w:rsidR="00B2797F" w:rsidRPr="00B2797F">
        <w:rPr>
          <w:rFonts w:asciiTheme="majorHAnsi" w:hAnsiTheme="majorHAnsi" w:cs="Arial"/>
          <w:color w:val="000000"/>
          <w:sz w:val="24"/>
          <w:szCs w:val="24"/>
        </w:rPr>
        <w:t>.</w:t>
      </w:r>
    </w:p>
    <w:p w14:paraId="146DD55E" w14:textId="77777777" w:rsidR="0061771B" w:rsidRDefault="0061771B" w:rsidP="00EE4F86">
      <w:pPr>
        <w:spacing w:after="0" w:line="300" w:lineRule="atLeast"/>
        <w:ind w:right="-7"/>
        <w:jc w:val="both"/>
        <w:rPr>
          <w:rFonts w:asciiTheme="majorHAnsi" w:hAnsiTheme="majorHAnsi" w:cs="Arial"/>
          <w:color w:val="000000"/>
          <w:sz w:val="24"/>
          <w:szCs w:val="24"/>
        </w:rPr>
      </w:pPr>
    </w:p>
    <w:p w14:paraId="549F29B9" w14:textId="77777777" w:rsidR="002F709A" w:rsidRDefault="00C25593" w:rsidP="00EE4F86">
      <w:pPr>
        <w:jc w:val="both"/>
        <w:rPr>
          <w:rFonts w:asciiTheme="majorHAnsi" w:hAnsiTheme="majorHAnsi" w:cs="Arial"/>
          <w:i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«</w:t>
      </w:r>
      <w:r>
        <w:rPr>
          <w:rFonts w:asciiTheme="majorHAnsi" w:hAnsiTheme="majorHAnsi" w:cs="Arial"/>
          <w:i/>
          <w:color w:val="000000"/>
          <w:sz w:val="24"/>
          <w:szCs w:val="24"/>
        </w:rPr>
        <w:t xml:space="preserve">La prevenzione è l’arma più efficace per eludere l’80% di tutte le patologie cardiovascolari – 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dichiara il </w:t>
      </w:r>
      <w:r w:rsidRPr="00C25593">
        <w:rPr>
          <w:rFonts w:asciiTheme="majorHAnsi" w:hAnsiTheme="majorHAnsi" w:cs="Arial"/>
          <w:b/>
          <w:color w:val="000000"/>
          <w:sz w:val="24"/>
          <w:szCs w:val="24"/>
        </w:rPr>
        <w:t>Dott. Massimo Piepoli</w:t>
      </w:r>
      <w:r w:rsidRPr="00C25593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Pr="00634103">
        <w:rPr>
          <w:rFonts w:asciiTheme="majorHAnsi" w:hAnsiTheme="majorHAnsi" w:cs="Arial"/>
          <w:b/>
          <w:color w:val="000000"/>
          <w:sz w:val="24"/>
          <w:szCs w:val="24"/>
        </w:rPr>
        <w:t xml:space="preserve">Membro del Board di </w:t>
      </w:r>
      <w:proofErr w:type="spellStart"/>
      <w:r w:rsidRPr="00634103">
        <w:rPr>
          <w:rFonts w:asciiTheme="majorHAnsi" w:hAnsiTheme="majorHAnsi" w:cs="Arial"/>
          <w:b/>
          <w:color w:val="000000"/>
          <w:sz w:val="24"/>
          <w:szCs w:val="24"/>
        </w:rPr>
        <w:t>H</w:t>
      </w:r>
      <w:r w:rsidR="00D07B32">
        <w:rPr>
          <w:rFonts w:asciiTheme="majorHAnsi" w:hAnsiTheme="majorHAnsi" w:cs="Arial"/>
          <w:b/>
          <w:color w:val="000000"/>
          <w:sz w:val="24"/>
          <w:szCs w:val="24"/>
        </w:rPr>
        <w:t>eart</w:t>
      </w:r>
      <w:proofErr w:type="spellEnd"/>
      <w:r w:rsidR="00D07B32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proofErr w:type="spellStart"/>
      <w:r w:rsidRPr="00634103">
        <w:rPr>
          <w:rFonts w:asciiTheme="majorHAnsi" w:hAnsiTheme="majorHAnsi" w:cs="Arial"/>
          <w:b/>
          <w:color w:val="000000"/>
          <w:sz w:val="24"/>
          <w:szCs w:val="24"/>
        </w:rPr>
        <w:t>F</w:t>
      </w:r>
      <w:r w:rsidR="00D07B32">
        <w:rPr>
          <w:rFonts w:asciiTheme="majorHAnsi" w:hAnsiTheme="majorHAnsi" w:cs="Arial"/>
          <w:b/>
          <w:color w:val="000000"/>
          <w:sz w:val="24"/>
          <w:szCs w:val="24"/>
        </w:rPr>
        <w:t>ailure</w:t>
      </w:r>
      <w:proofErr w:type="spellEnd"/>
      <w:r w:rsidR="00D07B32">
        <w:rPr>
          <w:rFonts w:asciiTheme="majorHAnsi" w:hAnsiTheme="majorHAnsi" w:cs="Arial"/>
          <w:b/>
          <w:color w:val="000000"/>
          <w:sz w:val="24"/>
          <w:szCs w:val="24"/>
        </w:rPr>
        <w:t xml:space="preserve"> </w:t>
      </w:r>
      <w:proofErr w:type="spellStart"/>
      <w:r w:rsidRPr="00634103">
        <w:rPr>
          <w:rFonts w:asciiTheme="majorHAnsi" w:hAnsiTheme="majorHAnsi" w:cs="Arial"/>
          <w:b/>
          <w:color w:val="000000"/>
          <w:sz w:val="24"/>
          <w:szCs w:val="24"/>
        </w:rPr>
        <w:t>A</w:t>
      </w:r>
      <w:r w:rsidR="00D07B32">
        <w:rPr>
          <w:rFonts w:asciiTheme="majorHAnsi" w:hAnsiTheme="majorHAnsi" w:cs="Arial"/>
          <w:b/>
          <w:color w:val="000000"/>
          <w:sz w:val="24"/>
          <w:szCs w:val="24"/>
        </w:rPr>
        <w:t>ssociation</w:t>
      </w:r>
      <w:proofErr w:type="spellEnd"/>
      <w:r w:rsidR="00D07B32">
        <w:rPr>
          <w:rFonts w:asciiTheme="majorHAnsi" w:hAnsiTheme="majorHAnsi" w:cs="Arial"/>
          <w:b/>
          <w:color w:val="000000"/>
          <w:sz w:val="24"/>
          <w:szCs w:val="24"/>
        </w:rPr>
        <w:t xml:space="preserve"> (HFA) della </w:t>
      </w:r>
      <w:r w:rsidRPr="00D07B32">
        <w:rPr>
          <w:rFonts w:asciiTheme="majorHAnsi" w:hAnsiTheme="majorHAnsi" w:cs="Arial"/>
          <w:b/>
          <w:color w:val="000000"/>
          <w:sz w:val="24"/>
          <w:szCs w:val="24"/>
        </w:rPr>
        <w:t>Società Europea di Cardiologia</w:t>
      </w:r>
      <w:r w:rsidR="00D07B32" w:rsidRPr="00D07B32">
        <w:rPr>
          <w:rFonts w:asciiTheme="majorHAnsi" w:hAnsiTheme="majorHAnsi" w:cs="Arial"/>
          <w:b/>
          <w:color w:val="000000"/>
          <w:sz w:val="24"/>
          <w:szCs w:val="24"/>
        </w:rPr>
        <w:t xml:space="preserve"> (ESC)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634103">
        <w:rPr>
          <w:rFonts w:asciiTheme="majorHAnsi" w:hAnsiTheme="majorHAnsi" w:cs="Arial"/>
          <w:color w:val="000000"/>
          <w:sz w:val="24"/>
          <w:szCs w:val="24"/>
        </w:rPr>
        <w:t>–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634103">
        <w:rPr>
          <w:rFonts w:asciiTheme="majorHAnsi" w:hAnsiTheme="majorHAnsi" w:cs="Arial"/>
          <w:i/>
          <w:color w:val="000000"/>
          <w:sz w:val="24"/>
          <w:szCs w:val="24"/>
        </w:rPr>
        <w:t xml:space="preserve">a cominciare dallo scompenso o insufficienza cardiaca, </w:t>
      </w:r>
      <w:r w:rsidR="00634103" w:rsidRPr="00634103">
        <w:rPr>
          <w:rFonts w:asciiTheme="majorHAnsi" w:hAnsiTheme="majorHAnsi" w:cs="Arial"/>
          <w:i/>
          <w:color w:val="000000"/>
          <w:sz w:val="24"/>
          <w:szCs w:val="24"/>
        </w:rPr>
        <w:t xml:space="preserve">condizione caratterizzata dalla ridotta capacità del cuore di pompare la quantità di sangue adeguata </w:t>
      </w:r>
      <w:r w:rsidR="00634103">
        <w:rPr>
          <w:rFonts w:asciiTheme="majorHAnsi" w:hAnsiTheme="majorHAnsi" w:cs="Arial"/>
          <w:i/>
          <w:color w:val="000000"/>
          <w:sz w:val="24"/>
          <w:szCs w:val="24"/>
        </w:rPr>
        <w:t xml:space="preserve">ad </w:t>
      </w:r>
      <w:r w:rsidR="00634103" w:rsidRPr="00634103">
        <w:rPr>
          <w:rFonts w:asciiTheme="majorHAnsi" w:hAnsiTheme="majorHAnsi" w:cs="Arial"/>
          <w:i/>
          <w:color w:val="000000"/>
          <w:sz w:val="24"/>
          <w:szCs w:val="24"/>
        </w:rPr>
        <w:t xml:space="preserve">ossigenare gli organi e permetterne </w:t>
      </w:r>
      <w:r w:rsidR="00634103">
        <w:rPr>
          <w:rFonts w:asciiTheme="majorHAnsi" w:hAnsiTheme="majorHAnsi" w:cs="Arial"/>
          <w:i/>
          <w:color w:val="000000"/>
          <w:sz w:val="24"/>
          <w:szCs w:val="24"/>
        </w:rPr>
        <w:t>il</w:t>
      </w:r>
      <w:r w:rsidR="00634103" w:rsidRPr="00634103">
        <w:rPr>
          <w:rFonts w:asciiTheme="majorHAnsi" w:hAnsiTheme="majorHAnsi" w:cs="Arial"/>
          <w:i/>
          <w:color w:val="000000"/>
          <w:sz w:val="24"/>
          <w:szCs w:val="24"/>
        </w:rPr>
        <w:t xml:space="preserve"> corretto funzionamento.</w:t>
      </w:r>
      <w:r w:rsidR="00634103">
        <w:rPr>
          <w:rFonts w:asciiTheme="majorHAnsi" w:hAnsiTheme="majorHAnsi" w:cs="Arial"/>
          <w:i/>
          <w:color w:val="000000"/>
          <w:sz w:val="24"/>
          <w:szCs w:val="24"/>
        </w:rPr>
        <w:t xml:space="preserve"> Inoltre, stili di vita sani e attivi sono raccomandati anche ai pazienti che hanno già avuto una diagnosi di scompenso, basti pensare all’importanza 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di un’attività fisica moderata ma costante e alla dieta iposodica. 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Oltre alla prevenzione, 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anche 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la diagnosi tempestiva 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>della patologia, attraverso l’individuazione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 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precoce 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>dei fattori di rischio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, quali 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come la malattia coronarica (infarto del miocardio), l’ipertensione arteriosa, 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>ma anche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 diabete e iperattività della ghiandola tiroidea, oppure abitudini nocive come l’abuso di alcol e fumo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, permette di rallentare il decorso della patologia. Inoltre, grazie all’innovazione, noi specialisti oggi possiamo disporre di 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>nuove terapie farmacologiche</w:t>
      </w:r>
      <w:r w:rsid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 in grado di 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 xml:space="preserve">migliorare la </w:t>
      </w:r>
      <w:r w:rsidR="002F709A">
        <w:rPr>
          <w:rFonts w:asciiTheme="majorHAnsi" w:hAnsiTheme="majorHAnsi" w:cs="Arial"/>
          <w:i/>
          <w:color w:val="000000"/>
          <w:sz w:val="24"/>
          <w:szCs w:val="24"/>
        </w:rPr>
        <w:t xml:space="preserve">sopravvivenza </w:t>
      </w:r>
      <w:r w:rsidR="00EE4F86" w:rsidRPr="00EE4F86">
        <w:rPr>
          <w:rFonts w:asciiTheme="majorHAnsi" w:hAnsiTheme="majorHAnsi" w:cs="Arial"/>
          <w:i/>
          <w:color w:val="000000"/>
          <w:sz w:val="24"/>
          <w:szCs w:val="24"/>
        </w:rPr>
        <w:t>dei nostri pazienti</w:t>
      </w:r>
      <w:r w:rsidR="002F709A">
        <w:rPr>
          <w:rFonts w:asciiTheme="majorHAnsi" w:hAnsiTheme="majorHAnsi" w:cs="Arial"/>
          <w:i/>
          <w:color w:val="000000"/>
          <w:sz w:val="24"/>
          <w:szCs w:val="24"/>
        </w:rPr>
        <w:t xml:space="preserve">. Rendendo lo scompenso non più solo una patologia dalla pessima prognosi, ma una condizione che – se precocemente diagnosticata e opportunamente trattata – può consentire di ritrovare una </w:t>
      </w:r>
      <w:r w:rsidR="002F709A" w:rsidRPr="002F709A">
        <w:rPr>
          <w:rFonts w:asciiTheme="majorHAnsi" w:hAnsiTheme="majorHAnsi" w:cs="Arial"/>
          <w:i/>
          <w:color w:val="000000"/>
          <w:sz w:val="24"/>
          <w:szCs w:val="24"/>
        </w:rPr>
        <w:t>qualità di vita soddisfacente</w:t>
      </w:r>
      <w:r w:rsidR="002F709A">
        <w:rPr>
          <w:rFonts w:asciiTheme="majorHAnsi" w:hAnsiTheme="majorHAnsi" w:cs="Arial"/>
          <w:i/>
          <w:color w:val="000000"/>
          <w:sz w:val="24"/>
          <w:szCs w:val="24"/>
        </w:rPr>
        <w:t>».</w:t>
      </w:r>
    </w:p>
    <w:p w14:paraId="79108F58" w14:textId="5479A647" w:rsidR="00F84406" w:rsidRDefault="00F84406" w:rsidP="003545E5">
      <w:pPr>
        <w:jc w:val="both"/>
        <w:rPr>
          <w:rFonts w:asciiTheme="majorHAnsi" w:hAnsiTheme="majorHAnsi" w:cs="Arial"/>
          <w:i/>
          <w:color w:val="000000"/>
          <w:sz w:val="24"/>
          <w:szCs w:val="24"/>
        </w:rPr>
      </w:pPr>
      <w:r w:rsidRPr="007A1138">
        <w:rPr>
          <w:rFonts w:asciiTheme="majorHAnsi" w:hAnsiTheme="majorHAnsi" w:cs="Arial"/>
          <w:b/>
          <w:color w:val="000000"/>
          <w:sz w:val="24"/>
          <w:szCs w:val="24"/>
        </w:rPr>
        <w:t>Riconoscere tempestivamente lo scompenso cardiaco è</w:t>
      </w:r>
      <w:r w:rsidR="0047162E">
        <w:rPr>
          <w:rFonts w:asciiTheme="majorHAnsi" w:hAnsiTheme="majorHAnsi" w:cs="Arial"/>
          <w:b/>
          <w:color w:val="000000"/>
          <w:sz w:val="24"/>
          <w:szCs w:val="24"/>
        </w:rPr>
        <w:t>, quindi,</w:t>
      </w:r>
      <w:r w:rsidRPr="007A1138">
        <w:rPr>
          <w:rFonts w:asciiTheme="majorHAnsi" w:hAnsiTheme="majorHAnsi" w:cs="Arial"/>
          <w:b/>
          <w:color w:val="000000"/>
          <w:sz w:val="24"/>
          <w:szCs w:val="24"/>
        </w:rPr>
        <w:t xml:space="preserve"> un primo passo importante</w:t>
      </w:r>
      <w:r w:rsidRPr="007A1138">
        <w:rPr>
          <w:rFonts w:asciiTheme="majorHAnsi" w:hAnsiTheme="majorHAnsi" w:cs="Arial"/>
          <w:color w:val="000000"/>
          <w:sz w:val="24"/>
          <w:szCs w:val="24"/>
        </w:rPr>
        <w:t xml:space="preserve">, ma </w:t>
      </w:r>
      <w:r w:rsidR="00D07B32">
        <w:rPr>
          <w:rFonts w:asciiTheme="majorHAnsi" w:hAnsiTheme="majorHAnsi" w:cs="Arial"/>
          <w:color w:val="000000"/>
          <w:sz w:val="24"/>
          <w:szCs w:val="24"/>
        </w:rPr>
        <w:t>la patologia deve essere,</w:t>
      </w:r>
      <w:r w:rsidRPr="007A1138">
        <w:rPr>
          <w:rFonts w:asciiTheme="majorHAnsi" w:hAnsiTheme="majorHAnsi" w:cs="Arial"/>
          <w:color w:val="000000"/>
          <w:sz w:val="24"/>
          <w:szCs w:val="24"/>
        </w:rPr>
        <w:t xml:space="preserve"> poi</w:t>
      </w:r>
      <w:r w:rsidR="00D07B32">
        <w:rPr>
          <w:rFonts w:asciiTheme="majorHAnsi" w:hAnsiTheme="majorHAnsi" w:cs="Arial"/>
          <w:color w:val="000000"/>
          <w:sz w:val="24"/>
          <w:szCs w:val="24"/>
        </w:rPr>
        <w:t>,</w:t>
      </w:r>
      <w:r w:rsidRPr="007A1138">
        <w:rPr>
          <w:rFonts w:asciiTheme="majorHAnsi" w:hAnsiTheme="majorHAnsi" w:cs="Arial"/>
          <w:color w:val="000000"/>
          <w:sz w:val="24"/>
          <w:szCs w:val="24"/>
        </w:rPr>
        <w:t xml:space="preserve"> gestit</w:t>
      </w:r>
      <w:r w:rsidR="00D07B32">
        <w:rPr>
          <w:rFonts w:asciiTheme="majorHAnsi" w:hAnsiTheme="majorHAnsi" w:cs="Arial"/>
          <w:color w:val="000000"/>
          <w:sz w:val="24"/>
          <w:szCs w:val="24"/>
        </w:rPr>
        <w:t>a correttamente da pazienti, care-</w:t>
      </w:r>
      <w:proofErr w:type="spellStart"/>
      <w:r w:rsidR="00D07B32">
        <w:rPr>
          <w:rFonts w:asciiTheme="majorHAnsi" w:hAnsiTheme="majorHAnsi" w:cs="Arial"/>
          <w:color w:val="000000"/>
          <w:sz w:val="24"/>
          <w:szCs w:val="24"/>
        </w:rPr>
        <w:t>giver</w:t>
      </w:r>
      <w:proofErr w:type="spellEnd"/>
      <w:r w:rsidR="00D07B32">
        <w:rPr>
          <w:rFonts w:asciiTheme="majorHAnsi" w:hAnsiTheme="majorHAnsi" w:cs="Arial"/>
          <w:color w:val="000000"/>
          <w:sz w:val="24"/>
          <w:szCs w:val="24"/>
        </w:rPr>
        <w:t xml:space="preserve"> e clinici: «</w:t>
      </w:r>
      <w:r w:rsidR="00D07B32" w:rsidRPr="00D07B32">
        <w:rPr>
          <w:rFonts w:asciiTheme="majorHAnsi" w:hAnsiTheme="majorHAnsi" w:cs="Arial"/>
          <w:i/>
          <w:color w:val="000000"/>
          <w:sz w:val="24"/>
          <w:szCs w:val="24"/>
        </w:rPr>
        <w:t xml:space="preserve">lo scompenso cardiaco 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è un importante problema di salute pubblica </w:t>
      </w:r>
      <w:r w:rsidR="003545E5" w:rsidRPr="00D07B32">
        <w:rPr>
          <w:rFonts w:asciiTheme="majorHAnsi" w:hAnsiTheme="majorHAnsi" w:cs="Arial"/>
          <w:color w:val="000000"/>
          <w:sz w:val="24"/>
          <w:szCs w:val="24"/>
        </w:rPr>
        <w:t xml:space="preserve">– sottolinea il </w:t>
      </w:r>
      <w:r w:rsidR="003545E5" w:rsidRPr="00D07B32">
        <w:rPr>
          <w:rFonts w:asciiTheme="majorHAnsi" w:hAnsiTheme="majorHAnsi" w:cs="Arial"/>
          <w:b/>
          <w:color w:val="000000"/>
          <w:sz w:val="24"/>
          <w:szCs w:val="24"/>
        </w:rPr>
        <w:t>Dottor Luca Baldino, direttore generale Ausl Piacenza</w:t>
      </w:r>
      <w:r w:rsidR="003545E5">
        <w:rPr>
          <w:rFonts w:asciiTheme="majorHAnsi" w:hAnsiTheme="majorHAnsi" w:cs="Arial"/>
          <w:color w:val="000000"/>
          <w:sz w:val="24"/>
          <w:szCs w:val="24"/>
        </w:rPr>
        <w:t xml:space="preserve">, </w:t>
      </w:r>
      <w:r w:rsidR="003545E5" w:rsidRPr="003545E5">
        <w:rPr>
          <w:rFonts w:asciiTheme="majorHAnsi" w:hAnsiTheme="majorHAnsi" w:cs="Arial"/>
          <w:b/>
          <w:color w:val="000000"/>
          <w:sz w:val="24"/>
          <w:szCs w:val="24"/>
        </w:rPr>
        <w:t>da sempre capofila italiana delle Giornate Europee dello Scompenso Cardiaco</w:t>
      </w:r>
      <w:r w:rsidR="003545E5" w:rsidRPr="00D07B32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6C6D35">
        <w:rPr>
          <w:rFonts w:asciiTheme="majorHAnsi" w:hAnsiTheme="majorHAnsi" w:cs="Arial"/>
          <w:color w:val="000000"/>
          <w:sz w:val="24"/>
          <w:szCs w:val="24"/>
        </w:rPr>
        <w:t>in Italia</w:t>
      </w:r>
      <w:r w:rsidR="00864B39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3545E5" w:rsidRPr="00D07B32">
        <w:rPr>
          <w:rFonts w:asciiTheme="majorHAnsi" w:hAnsiTheme="majorHAnsi" w:cs="Arial"/>
          <w:color w:val="000000"/>
          <w:sz w:val="24"/>
          <w:szCs w:val="24"/>
        </w:rPr>
        <w:t>–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e lo diventerà sempre più per l’invecchiamento della popolazione e il progresso del trattamento delle malattie cardiovascolari (coronaropatie e </w:t>
      </w:r>
      <w:proofErr w:type="spellStart"/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>valvulopatie</w:t>
      </w:r>
      <w:proofErr w:type="spellEnd"/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>).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Proprio perché è una </w:t>
      </w:r>
      <w:r w:rsidR="00D07B32" w:rsidRPr="00D07B32">
        <w:rPr>
          <w:rFonts w:asciiTheme="majorHAnsi" w:hAnsiTheme="majorHAnsi" w:cs="Arial"/>
          <w:i/>
          <w:color w:val="000000"/>
          <w:sz w:val="24"/>
          <w:szCs w:val="24"/>
        </w:rPr>
        <w:t>patologia a elevata morbilità e mortalità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>,</w:t>
      </w:r>
      <w:r w:rsidR="00D07B32">
        <w:rPr>
          <w:rFonts w:asciiTheme="majorHAnsi" w:hAnsiTheme="majorHAnsi" w:cs="Arial"/>
          <w:i/>
          <w:color w:val="000000"/>
          <w:sz w:val="24"/>
          <w:szCs w:val="24"/>
        </w:rPr>
        <w:t xml:space="preserve"> 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>essa</w:t>
      </w:r>
      <w:r w:rsidR="00D07B32" w:rsidRPr="00D07B32">
        <w:rPr>
          <w:rFonts w:asciiTheme="majorHAnsi" w:hAnsiTheme="majorHAnsi" w:cs="Arial"/>
          <w:i/>
          <w:color w:val="000000"/>
          <w:sz w:val="24"/>
          <w:szCs w:val="24"/>
        </w:rPr>
        <w:t xml:space="preserve"> genera una spesa totale di circa 3 miliardi €/anno.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Basti pensare che la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durata media di 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un 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ricovero 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per scompenso cardiaco 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>è di 10 giorni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>,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per un totale di 1.650.000 giornate ogni anno. L’ospedalizzazione 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dei pazienti ‘acuti’ 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>assorbe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>, inoltre,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circa il 70% dei costi globalmente sostenuti per 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>questa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malattia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 xml:space="preserve"> che, ad oggi, interessa l’1,7% della popolazione italiana. Per questo è fondamentale continuare a investire nella corretta informazione e sensibilizzazione della popolazione, ai fini, non solo della corretta prevenzione dello scompenso cardiaco, rendendoli anche </w:t>
      </w:r>
      <w:r w:rsidR="003545E5" w:rsidRPr="003545E5">
        <w:rPr>
          <w:rFonts w:asciiTheme="majorHAnsi" w:hAnsiTheme="majorHAnsi" w:cs="Arial"/>
          <w:i/>
          <w:color w:val="000000"/>
          <w:sz w:val="24"/>
          <w:szCs w:val="24"/>
        </w:rPr>
        <w:t>consapevoli dei sintomi precoci, dell’importanza dei fattori predisponenti e della gravità della malattia</w:t>
      </w:r>
      <w:r w:rsidR="003545E5">
        <w:rPr>
          <w:rFonts w:asciiTheme="majorHAnsi" w:hAnsiTheme="majorHAnsi" w:cs="Arial"/>
          <w:i/>
          <w:color w:val="000000"/>
          <w:sz w:val="24"/>
          <w:szCs w:val="24"/>
        </w:rPr>
        <w:t>».</w:t>
      </w:r>
    </w:p>
    <w:p w14:paraId="0B582DD0" w14:textId="77777777" w:rsidR="00B660EB" w:rsidRPr="00B660EB" w:rsidRDefault="00B660EB" w:rsidP="003545E5">
      <w:pPr>
        <w:jc w:val="both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 xml:space="preserve">Nella gestione quotidiana del paziente scompensato </w:t>
      </w:r>
      <w:r w:rsidRPr="00B660EB">
        <w:rPr>
          <w:rFonts w:asciiTheme="majorHAnsi" w:hAnsiTheme="majorHAnsi" w:cs="Arial"/>
          <w:b/>
          <w:color w:val="000000"/>
          <w:sz w:val="24"/>
          <w:szCs w:val="24"/>
        </w:rPr>
        <w:t>è fondamentale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, oltre a quello dei clinici, </w:t>
      </w:r>
      <w:r w:rsidRPr="00B660EB">
        <w:rPr>
          <w:rFonts w:asciiTheme="majorHAnsi" w:hAnsiTheme="majorHAnsi" w:cs="Arial"/>
          <w:b/>
          <w:color w:val="000000"/>
          <w:sz w:val="24"/>
          <w:szCs w:val="24"/>
        </w:rPr>
        <w:t>il ruolo del care-</w:t>
      </w:r>
      <w:proofErr w:type="spellStart"/>
      <w:r w:rsidRPr="00B660EB">
        <w:rPr>
          <w:rFonts w:asciiTheme="majorHAnsi" w:hAnsiTheme="majorHAnsi" w:cs="Arial"/>
          <w:b/>
          <w:color w:val="000000"/>
          <w:sz w:val="24"/>
          <w:szCs w:val="24"/>
        </w:rPr>
        <w:t>giver</w:t>
      </w:r>
      <w:proofErr w:type="spellEnd"/>
      <w:r>
        <w:rPr>
          <w:rFonts w:asciiTheme="majorHAnsi" w:hAnsiTheme="majorHAnsi" w:cs="Arial"/>
          <w:color w:val="000000"/>
          <w:sz w:val="24"/>
          <w:szCs w:val="24"/>
        </w:rPr>
        <w:t xml:space="preserve">. La collaborazione del partner, dei figli o di chi assiste il paziente (come una badante) è importante per gestire i cambiamenti e per </w:t>
      </w:r>
      <w:r w:rsidRPr="00B660EB">
        <w:rPr>
          <w:rFonts w:asciiTheme="majorHAnsi" w:hAnsiTheme="majorHAnsi" w:cs="Arial"/>
          <w:b/>
          <w:color w:val="000000"/>
          <w:sz w:val="24"/>
          <w:szCs w:val="24"/>
        </w:rPr>
        <w:t>non sottovalutare ‘campanelli d’allarme’</w:t>
      </w:r>
      <w:r>
        <w:rPr>
          <w:rFonts w:asciiTheme="majorHAnsi" w:hAnsiTheme="majorHAnsi" w:cs="Arial"/>
          <w:color w:val="000000"/>
          <w:sz w:val="24"/>
          <w:szCs w:val="24"/>
        </w:rPr>
        <w:t xml:space="preserve"> come un improvviso aumento ponderale che potrebbe essere spia di un pericoloso accumulo di liquidi. Per questo, condividere semplici attività, come fare una breve passeggiata ogni giorno, </w:t>
      </w:r>
      <w:r>
        <w:rPr>
          <w:rFonts w:asciiTheme="majorHAnsi" w:hAnsiTheme="majorHAnsi" w:cs="Arial"/>
          <w:color w:val="000000"/>
          <w:sz w:val="24"/>
          <w:szCs w:val="24"/>
        </w:rPr>
        <w:lastRenderedPageBreak/>
        <w:t>dosare il sale e controllare il peso regolarmente, possono aiutare nella gestione quotidiana della malattia, sempre sotto controllo medico.</w:t>
      </w:r>
    </w:p>
    <w:p w14:paraId="50E24E5E" w14:textId="77777777" w:rsidR="00F84406" w:rsidRPr="007A1138" w:rsidRDefault="00F84406" w:rsidP="00F84406">
      <w:pPr>
        <w:spacing w:after="0" w:line="300" w:lineRule="atLeast"/>
        <w:jc w:val="both"/>
        <w:rPr>
          <w:rFonts w:asciiTheme="majorHAnsi" w:hAnsiTheme="majorHAnsi" w:cs="Arial"/>
          <w:color w:val="000000"/>
          <w:spacing w:val="-6"/>
          <w:sz w:val="24"/>
          <w:szCs w:val="24"/>
        </w:rPr>
      </w:pPr>
    </w:p>
    <w:p w14:paraId="14E542C5" w14:textId="77777777" w:rsidR="00F84406" w:rsidRPr="003545E5" w:rsidRDefault="003545E5" w:rsidP="00F84406">
      <w:pPr>
        <w:spacing w:after="0" w:line="300" w:lineRule="atLeast"/>
        <w:jc w:val="both"/>
        <w:rPr>
          <w:rFonts w:asciiTheme="majorHAnsi" w:hAnsiTheme="majorHAnsi" w:cs="Arial"/>
          <w:b/>
          <w:smallCaps/>
          <w:sz w:val="24"/>
          <w:szCs w:val="24"/>
        </w:rPr>
      </w:pPr>
      <w:r>
        <w:rPr>
          <w:rFonts w:asciiTheme="majorHAnsi" w:hAnsiTheme="majorHAnsi" w:cs="Arial"/>
          <w:b/>
          <w:smallCaps/>
          <w:sz w:val="24"/>
          <w:szCs w:val="24"/>
        </w:rPr>
        <w:t>l</w:t>
      </w:r>
      <w:r w:rsidR="00F84406" w:rsidRPr="003545E5">
        <w:rPr>
          <w:rFonts w:asciiTheme="majorHAnsi" w:hAnsiTheme="majorHAnsi" w:cs="Arial"/>
          <w:b/>
          <w:smallCaps/>
          <w:sz w:val="24"/>
          <w:szCs w:val="24"/>
        </w:rPr>
        <w:t>o scompenso cardiaco: cos’è e come si manifesta</w:t>
      </w:r>
    </w:p>
    <w:p w14:paraId="3A3F3225" w14:textId="2E1B55D1" w:rsidR="00F84406" w:rsidRPr="007A1138" w:rsidRDefault="00F84406" w:rsidP="00F84406">
      <w:pPr>
        <w:spacing w:after="0" w:line="300" w:lineRule="atLeast"/>
        <w:ind w:right="-7"/>
        <w:jc w:val="both"/>
        <w:rPr>
          <w:rFonts w:asciiTheme="majorHAnsi" w:hAnsiTheme="majorHAnsi" w:cs="Arial"/>
          <w:sz w:val="24"/>
          <w:szCs w:val="24"/>
        </w:rPr>
      </w:pPr>
      <w:r w:rsidRPr="007A1138">
        <w:rPr>
          <w:rFonts w:asciiTheme="majorHAnsi" w:hAnsiTheme="majorHAnsi" w:cs="Arial"/>
          <w:sz w:val="24"/>
          <w:szCs w:val="24"/>
        </w:rPr>
        <w:t xml:space="preserve">Lo scompenso cardiaco è una patologia fortemente invalidante la cui </w:t>
      </w:r>
      <w:r w:rsidRPr="007A1138">
        <w:rPr>
          <w:rFonts w:asciiTheme="majorHAnsi" w:hAnsiTheme="majorHAnsi" w:cs="Arial"/>
          <w:b/>
          <w:sz w:val="24"/>
          <w:szCs w:val="24"/>
        </w:rPr>
        <w:t>incidenza è in forte ascesa</w:t>
      </w:r>
      <w:r w:rsidRPr="007A1138">
        <w:rPr>
          <w:rFonts w:asciiTheme="majorHAnsi" w:hAnsiTheme="majorHAnsi" w:cs="Arial"/>
          <w:sz w:val="24"/>
          <w:szCs w:val="24"/>
        </w:rPr>
        <w:t xml:space="preserve"> soprattutto a causa del deterioramento dello stile di vita, oltre che all’invecchiamento della popolazione generale e all’aumento del tasso di sopravvivenza dopo un infarto</w:t>
      </w:r>
      <w:r w:rsidR="006C6D35">
        <w:rPr>
          <w:rFonts w:asciiTheme="majorHAnsi" w:hAnsiTheme="majorHAnsi" w:cs="Arial"/>
          <w:sz w:val="24"/>
          <w:szCs w:val="24"/>
        </w:rPr>
        <w:t xml:space="preserve"> </w:t>
      </w:r>
      <w:r w:rsidR="006C6D35" w:rsidRPr="00F84406">
        <w:rPr>
          <w:rFonts w:asciiTheme="majorHAnsi" w:hAnsiTheme="majorHAnsi" w:cs="Arial"/>
          <w:sz w:val="24"/>
          <w:szCs w:val="24"/>
        </w:rPr>
        <w:t xml:space="preserve">– </w:t>
      </w:r>
      <w:r w:rsidR="006C6D35">
        <w:rPr>
          <w:rFonts w:asciiTheme="majorHAnsi" w:hAnsiTheme="majorHAnsi" w:cs="Arial"/>
          <w:sz w:val="24"/>
          <w:szCs w:val="24"/>
        </w:rPr>
        <w:t xml:space="preserve">ricorda il </w:t>
      </w:r>
      <w:r w:rsidR="006C6D35" w:rsidRPr="003545E5">
        <w:rPr>
          <w:rFonts w:asciiTheme="majorHAnsi" w:hAnsiTheme="majorHAnsi" w:cs="Arial"/>
          <w:b/>
          <w:sz w:val="24"/>
          <w:szCs w:val="24"/>
        </w:rPr>
        <w:t xml:space="preserve">Dott. </w:t>
      </w:r>
      <w:r w:rsidR="006C6D35">
        <w:rPr>
          <w:rFonts w:asciiTheme="majorHAnsi" w:hAnsiTheme="majorHAnsi" w:cs="Arial"/>
          <w:b/>
          <w:sz w:val="24"/>
          <w:szCs w:val="24"/>
        </w:rPr>
        <w:t>Stefano Urbinati</w:t>
      </w:r>
      <w:r w:rsidR="006C6D35" w:rsidRPr="003545E5">
        <w:rPr>
          <w:rFonts w:asciiTheme="majorHAnsi" w:hAnsiTheme="majorHAnsi" w:cs="Arial"/>
          <w:b/>
          <w:sz w:val="24"/>
          <w:szCs w:val="24"/>
        </w:rPr>
        <w:t xml:space="preserve">, </w:t>
      </w:r>
      <w:r w:rsidR="006C6D35">
        <w:rPr>
          <w:rFonts w:asciiTheme="majorHAnsi" w:hAnsiTheme="majorHAnsi" w:cs="Arial"/>
          <w:b/>
          <w:sz w:val="24"/>
          <w:szCs w:val="24"/>
        </w:rPr>
        <w:t>Presidente Federazione Italiana di Cardiologia</w:t>
      </w:r>
      <w:r w:rsidRPr="007A1138">
        <w:rPr>
          <w:rFonts w:asciiTheme="majorHAnsi" w:hAnsiTheme="majorHAnsi" w:cs="Arial"/>
          <w:sz w:val="24"/>
          <w:szCs w:val="24"/>
        </w:rPr>
        <w:t xml:space="preserve">. </w:t>
      </w:r>
      <w:r w:rsidRPr="007A1138">
        <w:rPr>
          <w:rFonts w:asciiTheme="majorHAnsi" w:hAnsiTheme="majorHAnsi" w:cs="Arial"/>
          <w:color w:val="000000"/>
          <w:sz w:val="24"/>
          <w:szCs w:val="24"/>
        </w:rPr>
        <w:t xml:space="preserve">Con lo scompenso cardiaco il cuore, indebolito e troppo rigido, non riesce a pompare sangue nella quantità adeguata a soddisfare i fabbisogni dell’organismo. </w:t>
      </w:r>
      <w:r w:rsidRPr="007A1138">
        <w:rPr>
          <w:rFonts w:asciiTheme="majorHAnsi" w:eastAsia="Arial" w:hAnsiTheme="majorHAnsi" w:cs="Arial"/>
          <w:snapToGrid w:val="0"/>
          <w:color w:val="000000"/>
          <w:sz w:val="24"/>
          <w:szCs w:val="24"/>
        </w:rPr>
        <w:t>Ne consegue il danneggiamento dei principali organi, tanto che o</w:t>
      </w:r>
      <w:r w:rsidRPr="007A1138">
        <w:rPr>
          <w:rFonts w:asciiTheme="majorHAnsi" w:hAnsiTheme="majorHAnsi" w:cs="Arial"/>
          <w:snapToGrid w:val="0"/>
          <w:sz w:val="24"/>
          <w:szCs w:val="24"/>
        </w:rPr>
        <w:t xml:space="preserve">ggi la </w:t>
      </w:r>
      <w:r w:rsidRPr="007A1138">
        <w:rPr>
          <w:rFonts w:asciiTheme="majorHAnsi" w:hAnsiTheme="majorHAnsi" w:cs="Arial"/>
          <w:b/>
          <w:snapToGrid w:val="0"/>
          <w:sz w:val="24"/>
          <w:szCs w:val="24"/>
        </w:rPr>
        <w:t>metà dei pazienti con scompenso cardiaco muore entro 5 anni dalla diagnosi</w:t>
      </w:r>
      <w:r w:rsidRPr="007A1138">
        <w:rPr>
          <w:rFonts w:asciiTheme="majorHAnsi" w:hAnsiTheme="majorHAnsi" w:cs="Arial"/>
          <w:snapToGrid w:val="0"/>
          <w:sz w:val="24"/>
          <w:szCs w:val="24"/>
        </w:rPr>
        <w:t>.</w:t>
      </w:r>
    </w:p>
    <w:p w14:paraId="25738039" w14:textId="77777777" w:rsidR="00F84406" w:rsidRPr="00F84406" w:rsidRDefault="00F84406" w:rsidP="00F84406">
      <w:pPr>
        <w:jc w:val="both"/>
        <w:rPr>
          <w:rFonts w:asciiTheme="majorHAnsi" w:hAnsiTheme="majorHAnsi" w:cs="Arial"/>
          <w:sz w:val="24"/>
          <w:szCs w:val="24"/>
        </w:rPr>
      </w:pPr>
      <w:r w:rsidRPr="007A1138">
        <w:rPr>
          <w:rFonts w:asciiTheme="majorHAnsi" w:hAnsiTheme="majorHAnsi" w:cs="Arial"/>
          <w:sz w:val="24"/>
          <w:szCs w:val="24"/>
        </w:rPr>
        <w:t>Si tratta di una patologia subdola e insidiosa che</w:t>
      </w:r>
      <w:r w:rsidRPr="007A1138">
        <w:rPr>
          <w:rFonts w:asciiTheme="majorHAnsi" w:hAnsiTheme="majorHAnsi" w:cs="Arial"/>
          <w:b/>
          <w:sz w:val="24"/>
          <w:szCs w:val="24"/>
        </w:rPr>
        <w:t xml:space="preserve"> progredisce nel tempo</w:t>
      </w:r>
      <w:r w:rsidRPr="007A1138">
        <w:rPr>
          <w:rFonts w:asciiTheme="majorHAnsi" w:hAnsiTheme="majorHAnsi" w:cs="Arial"/>
          <w:sz w:val="24"/>
          <w:szCs w:val="24"/>
        </w:rPr>
        <w:t xml:space="preserve">, spesso senza presentare eventi acuti e sintomi evidenti, che rischiano di non essere riconosciuti o sottovalutati. </w:t>
      </w:r>
      <w:r w:rsidRPr="007A1138">
        <w:rPr>
          <w:rFonts w:asciiTheme="majorHAnsi" w:hAnsiTheme="majorHAnsi" w:cs="Arial"/>
          <w:b/>
          <w:sz w:val="24"/>
          <w:szCs w:val="24"/>
        </w:rPr>
        <w:t>Tra i primi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 w:rsidRPr="00F84406">
        <w:rPr>
          <w:rFonts w:asciiTheme="majorHAnsi" w:hAnsiTheme="majorHAnsi" w:cs="Arial"/>
          <w:b/>
          <w:sz w:val="24"/>
          <w:szCs w:val="24"/>
        </w:rPr>
        <w:t xml:space="preserve">campanelli d’allarme si può avvertire un senso di stanchezza e debolezza, unito a difficoltà di respiro e mancanza di fiato, anche dopo un leggero sforzo fisico. </w:t>
      </w:r>
      <w:r w:rsidRPr="00F84406">
        <w:rPr>
          <w:rFonts w:asciiTheme="majorHAnsi" w:hAnsiTheme="majorHAnsi" w:cs="Arial"/>
          <w:sz w:val="24"/>
          <w:szCs w:val="24"/>
        </w:rPr>
        <w:t>Nelle sue fasi più avanzate, questo affaticamento e difficoltà di respirazione si possono accusare anche con semplici attività, come vestirsi o camminare in casa, fino a disturbare il riposo notturno, per cui il paziente sente la necessità di alzarsi dal letto per cercare di respirare meglio.</w:t>
      </w:r>
    </w:p>
    <w:p w14:paraId="5B0AC8D2" w14:textId="73CF93E0" w:rsidR="00F84406" w:rsidRPr="003545E5" w:rsidRDefault="003545E5" w:rsidP="00F84406">
      <w:pPr>
        <w:jc w:val="both"/>
        <w:rPr>
          <w:rFonts w:asciiTheme="majorHAnsi" w:hAnsiTheme="majorHAnsi" w:cs="Arial"/>
          <w:i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«</w:t>
      </w:r>
      <w:r w:rsidR="00F84406" w:rsidRPr="003545E5">
        <w:rPr>
          <w:rFonts w:asciiTheme="majorHAnsi" w:hAnsiTheme="majorHAnsi" w:cs="Arial"/>
          <w:i/>
          <w:sz w:val="24"/>
          <w:szCs w:val="24"/>
        </w:rPr>
        <w:t>ANMCO ha sempre lavorato molto per migliorare le conoscenze su questa malattia</w:t>
      </w:r>
      <w:r w:rsidR="00F84406" w:rsidRPr="00F84406">
        <w:rPr>
          <w:rFonts w:asciiTheme="majorHAnsi" w:hAnsiTheme="majorHAnsi" w:cs="Arial"/>
          <w:sz w:val="24"/>
          <w:szCs w:val="24"/>
        </w:rPr>
        <w:t xml:space="preserve"> – </w:t>
      </w:r>
      <w:r>
        <w:rPr>
          <w:rFonts w:asciiTheme="majorHAnsi" w:hAnsiTheme="majorHAnsi" w:cs="Arial"/>
          <w:sz w:val="24"/>
          <w:szCs w:val="24"/>
        </w:rPr>
        <w:t xml:space="preserve">sottolinea il </w:t>
      </w:r>
      <w:r w:rsidRPr="003545E5">
        <w:rPr>
          <w:rFonts w:asciiTheme="majorHAnsi" w:hAnsiTheme="majorHAnsi" w:cs="Arial"/>
          <w:b/>
          <w:sz w:val="24"/>
          <w:szCs w:val="24"/>
        </w:rPr>
        <w:t>Dott.</w:t>
      </w:r>
      <w:r w:rsidR="00F84406" w:rsidRPr="003545E5">
        <w:rPr>
          <w:rFonts w:asciiTheme="majorHAnsi" w:hAnsiTheme="majorHAnsi" w:cs="Arial"/>
          <w:b/>
          <w:sz w:val="24"/>
          <w:szCs w:val="24"/>
        </w:rPr>
        <w:t xml:space="preserve"> </w:t>
      </w:r>
      <w:r w:rsidR="006C6D35">
        <w:rPr>
          <w:rFonts w:asciiTheme="majorHAnsi" w:hAnsiTheme="majorHAnsi" w:cs="Arial"/>
          <w:b/>
          <w:sz w:val="24"/>
          <w:szCs w:val="24"/>
        </w:rPr>
        <w:t>Massimo Iacoviello</w:t>
      </w:r>
      <w:r w:rsidR="00F84406" w:rsidRPr="003545E5">
        <w:rPr>
          <w:rFonts w:asciiTheme="majorHAnsi" w:hAnsiTheme="majorHAnsi" w:cs="Arial"/>
          <w:b/>
          <w:sz w:val="24"/>
          <w:szCs w:val="24"/>
        </w:rPr>
        <w:t xml:space="preserve">, Area Scompenso dell’Associazione </w:t>
      </w:r>
      <w:r w:rsidRPr="003545E5">
        <w:rPr>
          <w:rFonts w:asciiTheme="majorHAnsi" w:hAnsiTheme="majorHAnsi" w:cs="Arial"/>
          <w:b/>
          <w:sz w:val="24"/>
          <w:szCs w:val="24"/>
        </w:rPr>
        <w:t>N</w:t>
      </w:r>
      <w:r w:rsidR="00F84406" w:rsidRPr="003545E5">
        <w:rPr>
          <w:rFonts w:asciiTheme="majorHAnsi" w:hAnsiTheme="majorHAnsi" w:cs="Arial"/>
          <w:b/>
          <w:sz w:val="24"/>
          <w:szCs w:val="24"/>
        </w:rPr>
        <w:t xml:space="preserve">azionale </w:t>
      </w:r>
      <w:r w:rsidRPr="003545E5">
        <w:rPr>
          <w:rFonts w:asciiTheme="majorHAnsi" w:hAnsiTheme="majorHAnsi" w:cs="Arial"/>
          <w:b/>
          <w:sz w:val="24"/>
          <w:szCs w:val="24"/>
        </w:rPr>
        <w:t>M</w:t>
      </w:r>
      <w:r w:rsidR="00F84406" w:rsidRPr="003545E5">
        <w:rPr>
          <w:rFonts w:asciiTheme="majorHAnsi" w:hAnsiTheme="majorHAnsi" w:cs="Arial"/>
          <w:b/>
          <w:sz w:val="24"/>
          <w:szCs w:val="24"/>
        </w:rPr>
        <w:t xml:space="preserve">edici </w:t>
      </w:r>
      <w:r w:rsidRPr="003545E5">
        <w:rPr>
          <w:rFonts w:asciiTheme="majorHAnsi" w:hAnsiTheme="majorHAnsi" w:cs="Arial"/>
          <w:b/>
          <w:sz w:val="24"/>
          <w:szCs w:val="24"/>
        </w:rPr>
        <w:t>C</w:t>
      </w:r>
      <w:r w:rsidR="00F84406" w:rsidRPr="003545E5">
        <w:rPr>
          <w:rFonts w:asciiTheme="majorHAnsi" w:hAnsiTheme="majorHAnsi" w:cs="Arial"/>
          <w:b/>
          <w:sz w:val="24"/>
          <w:szCs w:val="24"/>
        </w:rPr>
        <w:t xml:space="preserve">ardiologi </w:t>
      </w:r>
      <w:r w:rsidRPr="003545E5">
        <w:rPr>
          <w:rFonts w:asciiTheme="majorHAnsi" w:hAnsiTheme="majorHAnsi" w:cs="Arial"/>
          <w:b/>
          <w:sz w:val="24"/>
          <w:szCs w:val="24"/>
        </w:rPr>
        <w:t>O</w:t>
      </w:r>
      <w:r w:rsidR="00F84406" w:rsidRPr="003545E5">
        <w:rPr>
          <w:rFonts w:asciiTheme="majorHAnsi" w:hAnsiTheme="majorHAnsi" w:cs="Arial"/>
          <w:b/>
          <w:sz w:val="24"/>
          <w:szCs w:val="24"/>
        </w:rPr>
        <w:t>spedalieri</w:t>
      </w:r>
      <w:r w:rsidR="00F84406" w:rsidRPr="00F84406">
        <w:rPr>
          <w:rFonts w:asciiTheme="majorHAnsi" w:hAnsiTheme="majorHAnsi" w:cs="Arial"/>
          <w:sz w:val="24"/>
          <w:szCs w:val="24"/>
        </w:rPr>
        <w:t xml:space="preserve"> - </w:t>
      </w:r>
      <w:r w:rsidR="00F84406" w:rsidRPr="003545E5">
        <w:rPr>
          <w:rFonts w:asciiTheme="majorHAnsi" w:hAnsiTheme="majorHAnsi" w:cs="Arial"/>
          <w:i/>
          <w:sz w:val="24"/>
          <w:szCs w:val="24"/>
        </w:rPr>
        <w:t>soprattutto attraverso l’implementazione di registri a livello nazionale che hanno permesso di conoscere come gli ospedali italiani curano lo scompenso cardiaco e come sono acquisite tutte le nuove terapie e indagini diagnostiche</w:t>
      </w:r>
      <w:r w:rsidRPr="003545E5">
        <w:rPr>
          <w:rFonts w:asciiTheme="majorHAnsi" w:hAnsiTheme="majorHAnsi" w:cs="Arial"/>
          <w:i/>
          <w:sz w:val="24"/>
          <w:szCs w:val="24"/>
        </w:rPr>
        <w:t>».</w:t>
      </w:r>
    </w:p>
    <w:p w14:paraId="47C71062" w14:textId="6E8DED0D" w:rsidR="00F84406" w:rsidRPr="00524B47" w:rsidRDefault="003545E5" w:rsidP="00F84406">
      <w:pPr>
        <w:jc w:val="both"/>
        <w:rPr>
          <w:rFonts w:asciiTheme="majorHAnsi" w:hAnsiTheme="majorHAnsi" w:cs="Arial"/>
          <w:i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«</w:t>
      </w:r>
      <w:r w:rsidR="00F84406" w:rsidRPr="003545E5">
        <w:rPr>
          <w:rFonts w:asciiTheme="majorHAnsi" w:hAnsiTheme="majorHAnsi" w:cs="Arial"/>
          <w:i/>
          <w:sz w:val="24"/>
          <w:szCs w:val="24"/>
        </w:rPr>
        <w:t>SIC aderisce da anni alla campagna con molti suoi centri</w:t>
      </w:r>
      <w:r w:rsidR="00F84406" w:rsidRPr="00F84406">
        <w:rPr>
          <w:rFonts w:asciiTheme="majorHAnsi" w:hAnsiTheme="majorHAnsi" w:cs="Arial"/>
          <w:sz w:val="24"/>
          <w:szCs w:val="24"/>
        </w:rPr>
        <w:t xml:space="preserve"> – </w:t>
      </w:r>
      <w:r w:rsidR="00F84406" w:rsidRPr="00524B47">
        <w:rPr>
          <w:rFonts w:asciiTheme="majorHAnsi" w:hAnsiTheme="majorHAnsi" w:cs="Arial"/>
          <w:b/>
          <w:sz w:val="24"/>
          <w:szCs w:val="24"/>
        </w:rPr>
        <w:t xml:space="preserve">aggiunge Savina Nodari, Gruppo di studio Insufficienza </w:t>
      </w:r>
      <w:r w:rsidRPr="00524B47">
        <w:rPr>
          <w:rFonts w:asciiTheme="majorHAnsi" w:hAnsiTheme="majorHAnsi" w:cs="Arial"/>
          <w:b/>
          <w:sz w:val="24"/>
          <w:szCs w:val="24"/>
        </w:rPr>
        <w:t>C</w:t>
      </w:r>
      <w:r w:rsidR="00F84406" w:rsidRPr="00524B47">
        <w:rPr>
          <w:rFonts w:asciiTheme="majorHAnsi" w:hAnsiTheme="majorHAnsi" w:cs="Arial"/>
          <w:b/>
          <w:sz w:val="24"/>
          <w:szCs w:val="24"/>
        </w:rPr>
        <w:t xml:space="preserve">ardiaca della Società </w:t>
      </w:r>
      <w:r w:rsidRPr="00524B47">
        <w:rPr>
          <w:rFonts w:asciiTheme="majorHAnsi" w:hAnsiTheme="majorHAnsi" w:cs="Arial"/>
          <w:b/>
          <w:sz w:val="24"/>
          <w:szCs w:val="24"/>
        </w:rPr>
        <w:t>I</w:t>
      </w:r>
      <w:r w:rsidR="00F84406" w:rsidRPr="00524B47">
        <w:rPr>
          <w:rFonts w:asciiTheme="majorHAnsi" w:hAnsiTheme="majorHAnsi" w:cs="Arial"/>
          <w:b/>
          <w:sz w:val="24"/>
          <w:szCs w:val="24"/>
        </w:rPr>
        <w:t xml:space="preserve">taliana di </w:t>
      </w:r>
      <w:r w:rsidRPr="00524B47">
        <w:rPr>
          <w:rFonts w:asciiTheme="majorHAnsi" w:hAnsiTheme="majorHAnsi" w:cs="Arial"/>
          <w:b/>
          <w:sz w:val="24"/>
          <w:szCs w:val="24"/>
        </w:rPr>
        <w:t>C</w:t>
      </w:r>
      <w:r w:rsidR="00F84406" w:rsidRPr="00524B47">
        <w:rPr>
          <w:rFonts w:asciiTheme="majorHAnsi" w:hAnsiTheme="majorHAnsi" w:cs="Arial"/>
          <w:b/>
          <w:sz w:val="24"/>
          <w:szCs w:val="24"/>
        </w:rPr>
        <w:t>ardiologia</w:t>
      </w:r>
      <w:r w:rsidR="00F84406" w:rsidRPr="00F84406">
        <w:rPr>
          <w:rFonts w:asciiTheme="majorHAnsi" w:hAnsiTheme="majorHAnsi" w:cs="Arial"/>
          <w:sz w:val="24"/>
          <w:szCs w:val="24"/>
        </w:rPr>
        <w:t xml:space="preserve"> – </w:t>
      </w:r>
      <w:r w:rsidR="00F84406" w:rsidRPr="00524B47">
        <w:rPr>
          <w:rFonts w:asciiTheme="majorHAnsi" w:hAnsiTheme="majorHAnsi" w:cs="Arial"/>
          <w:i/>
          <w:sz w:val="24"/>
          <w:szCs w:val="24"/>
        </w:rPr>
        <w:t>promuovendo eventi di sensibilizzazione che hanno l’obiettivo di favorire una maggiore consapevolezza sullo scompenso cardiaco, informando sui possibili sintomi, l’importanza di una diagnosi precoce e di un trattamento adeguato, ma soprattutto su</w:t>
      </w:r>
      <w:r w:rsidR="00A04D8B">
        <w:rPr>
          <w:rFonts w:asciiTheme="majorHAnsi" w:hAnsiTheme="majorHAnsi" w:cs="Arial"/>
          <w:i/>
          <w:sz w:val="24"/>
          <w:szCs w:val="24"/>
        </w:rPr>
        <w:t>l</w:t>
      </w:r>
      <w:bookmarkStart w:id="0" w:name="_GoBack"/>
      <w:bookmarkEnd w:id="0"/>
      <w:r w:rsidR="00F84406" w:rsidRPr="00524B47">
        <w:rPr>
          <w:rFonts w:asciiTheme="majorHAnsi" w:hAnsiTheme="majorHAnsi" w:cs="Arial"/>
          <w:i/>
          <w:sz w:val="24"/>
          <w:szCs w:val="24"/>
        </w:rPr>
        <w:t xml:space="preserve"> controllo dei fattori di rischio attraverso un corretto stile di vita. In particolare, </w:t>
      </w:r>
      <w:r w:rsidR="00524B47">
        <w:rPr>
          <w:rFonts w:asciiTheme="majorHAnsi" w:hAnsiTheme="majorHAnsi" w:cs="Arial"/>
          <w:i/>
          <w:sz w:val="24"/>
          <w:szCs w:val="24"/>
        </w:rPr>
        <w:t xml:space="preserve">continuiamo a lavorare </w:t>
      </w:r>
      <w:r w:rsidR="00F84406" w:rsidRPr="00524B47">
        <w:rPr>
          <w:rFonts w:asciiTheme="majorHAnsi" w:hAnsiTheme="majorHAnsi" w:cs="Arial"/>
          <w:i/>
          <w:sz w:val="24"/>
          <w:szCs w:val="24"/>
        </w:rPr>
        <w:t>per sensibilizzare anche bambini e ragazzi in età scolastica, perché possano sviluppare fin dall’infanzia una cultura della prevenzione.</w:t>
      </w:r>
      <w:r w:rsidR="00524B47">
        <w:rPr>
          <w:rFonts w:asciiTheme="majorHAnsi" w:hAnsiTheme="majorHAnsi" w:cs="Arial"/>
          <w:i/>
          <w:sz w:val="24"/>
          <w:szCs w:val="24"/>
        </w:rPr>
        <w:t xml:space="preserve"> Vogliamo poi rivolgere</w:t>
      </w:r>
      <w:r w:rsidR="00F84406" w:rsidRPr="00524B47">
        <w:rPr>
          <w:rFonts w:asciiTheme="majorHAnsi" w:hAnsiTheme="majorHAnsi" w:cs="Arial"/>
          <w:i/>
          <w:sz w:val="24"/>
          <w:szCs w:val="24"/>
        </w:rPr>
        <w:t xml:space="preserve"> un invito anche alla popolazione femminile: non sempre le donne sono consapevoli di essere a rischio di malattie cardiovascolari quanto gli uomini, soprattutto dopo la menopausa</w:t>
      </w:r>
      <w:r w:rsidR="00524B47">
        <w:rPr>
          <w:rFonts w:asciiTheme="majorHAnsi" w:hAnsiTheme="majorHAnsi" w:cs="Arial"/>
          <w:i/>
          <w:sz w:val="24"/>
          <w:szCs w:val="24"/>
        </w:rPr>
        <w:t>, per questo non devono trascurare prevenzione e diagnosi corrette».</w:t>
      </w:r>
    </w:p>
    <w:p w14:paraId="3ACC4F40" w14:textId="77777777" w:rsidR="00F84406" w:rsidRPr="00F84406" w:rsidRDefault="00524B47" w:rsidP="00F84406">
      <w:pPr>
        <w:jc w:val="both"/>
      </w:pPr>
      <w:r>
        <w:rPr>
          <w:rFonts w:asciiTheme="majorHAnsi" w:hAnsiTheme="majorHAnsi" w:cs="Arial"/>
          <w:sz w:val="24"/>
          <w:szCs w:val="24"/>
        </w:rPr>
        <w:t>«</w:t>
      </w:r>
      <w:r w:rsidR="00F84406" w:rsidRPr="005E67FE">
        <w:rPr>
          <w:rFonts w:asciiTheme="majorHAnsi" w:hAnsiTheme="majorHAnsi" w:cs="Arial"/>
          <w:i/>
          <w:sz w:val="24"/>
          <w:szCs w:val="24"/>
        </w:rPr>
        <w:t>La Cardiologia riabilitativa e preventiva, la cui efficacia nella cura dell’insufficienza cardiaca è dimostrata</w:t>
      </w:r>
      <w:r w:rsidR="00F84406" w:rsidRPr="00F84406">
        <w:rPr>
          <w:rFonts w:asciiTheme="majorHAnsi" w:hAnsiTheme="majorHAnsi" w:cs="Arial"/>
          <w:sz w:val="24"/>
          <w:szCs w:val="24"/>
        </w:rPr>
        <w:t xml:space="preserve"> – conclude </w:t>
      </w:r>
      <w:r>
        <w:rPr>
          <w:rFonts w:asciiTheme="majorHAnsi" w:hAnsiTheme="majorHAnsi" w:cs="Arial"/>
          <w:sz w:val="24"/>
          <w:szCs w:val="24"/>
        </w:rPr>
        <w:t xml:space="preserve">il </w:t>
      </w:r>
      <w:r w:rsidRPr="005E67FE">
        <w:rPr>
          <w:rFonts w:asciiTheme="majorHAnsi" w:hAnsiTheme="majorHAnsi" w:cs="Arial"/>
          <w:b/>
          <w:sz w:val="24"/>
          <w:szCs w:val="24"/>
        </w:rPr>
        <w:t xml:space="preserve">Dott. </w:t>
      </w:r>
      <w:r w:rsidR="00F84406" w:rsidRPr="005E67FE">
        <w:rPr>
          <w:rFonts w:asciiTheme="majorHAnsi" w:hAnsiTheme="majorHAnsi" w:cs="Arial"/>
          <w:b/>
          <w:sz w:val="24"/>
          <w:szCs w:val="24"/>
        </w:rPr>
        <w:t>Roberto Pedretti, presidente GICR</w:t>
      </w:r>
      <w:r w:rsidR="00F84406" w:rsidRPr="00F84406">
        <w:rPr>
          <w:rFonts w:asciiTheme="majorHAnsi" w:hAnsiTheme="majorHAnsi" w:cs="Arial"/>
          <w:sz w:val="24"/>
          <w:szCs w:val="24"/>
        </w:rPr>
        <w:t xml:space="preserve"> – </w:t>
      </w:r>
      <w:r w:rsidR="00F84406" w:rsidRPr="005E67FE">
        <w:rPr>
          <w:rFonts w:asciiTheme="majorHAnsi" w:hAnsiTheme="majorHAnsi" w:cs="Arial"/>
          <w:i/>
          <w:sz w:val="24"/>
          <w:szCs w:val="24"/>
        </w:rPr>
        <w:t>si deve porre come una delle naturali aree di intervento nella gestione del paziente scompensato attraverso tutti i setting clinici che le appartengono</w:t>
      </w:r>
      <w:r w:rsidR="005E67FE">
        <w:rPr>
          <w:rFonts w:asciiTheme="majorHAnsi" w:hAnsiTheme="majorHAnsi" w:cs="Arial"/>
          <w:sz w:val="24"/>
          <w:szCs w:val="24"/>
        </w:rPr>
        <w:t>»</w:t>
      </w:r>
      <w:r w:rsidR="00F84406" w:rsidRPr="00F84406">
        <w:rPr>
          <w:rFonts w:asciiTheme="majorHAnsi" w:hAnsiTheme="majorHAnsi" w:cs="Arial"/>
          <w:sz w:val="24"/>
          <w:szCs w:val="24"/>
        </w:rPr>
        <w:t>.</w:t>
      </w:r>
    </w:p>
    <w:sectPr w:rsidR="00F84406" w:rsidRPr="00F84406" w:rsidSect="00817CD7">
      <w:headerReference w:type="default" r:id="rId9"/>
      <w:pgSz w:w="11906" w:h="16838"/>
      <w:pgMar w:top="340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4167A6" w14:textId="77777777" w:rsidR="00D25B8A" w:rsidRDefault="00D25B8A" w:rsidP="00F84406">
      <w:pPr>
        <w:spacing w:after="0" w:line="240" w:lineRule="auto"/>
      </w:pPr>
      <w:r>
        <w:separator/>
      </w:r>
    </w:p>
  </w:endnote>
  <w:endnote w:type="continuationSeparator" w:id="0">
    <w:p w14:paraId="7343940F" w14:textId="77777777" w:rsidR="00D25B8A" w:rsidRDefault="00D25B8A" w:rsidP="00F84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28298" w14:textId="77777777" w:rsidR="00D25B8A" w:rsidRDefault="00D25B8A" w:rsidP="00F84406">
      <w:pPr>
        <w:spacing w:after="0" w:line="240" w:lineRule="auto"/>
      </w:pPr>
      <w:r>
        <w:separator/>
      </w:r>
    </w:p>
  </w:footnote>
  <w:footnote w:type="continuationSeparator" w:id="0">
    <w:p w14:paraId="68A12AED" w14:textId="77777777" w:rsidR="00D25B8A" w:rsidRDefault="00D25B8A" w:rsidP="00F84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9DA8D" w14:textId="1406B7FF" w:rsidR="00ED5D35" w:rsidRDefault="00A85CB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 wp14:anchorId="4679371B" wp14:editId="42D90C5F">
          <wp:simplePos x="0" y="0"/>
          <wp:positionH relativeFrom="column">
            <wp:posOffset>-424815</wp:posOffset>
          </wp:positionH>
          <wp:positionV relativeFrom="paragraph">
            <wp:posOffset>624205</wp:posOffset>
          </wp:positionV>
          <wp:extent cx="3529965" cy="701040"/>
          <wp:effectExtent l="0" t="0" r="0" b="3810"/>
          <wp:wrapTight wrapText="bothSides">
            <wp:wrapPolygon edited="0">
              <wp:start x="0" y="0"/>
              <wp:lineTo x="0" y="21130"/>
              <wp:lineTo x="4663" y="21130"/>
              <wp:lineTo x="12706" y="20543"/>
              <wp:lineTo x="21448" y="18196"/>
              <wp:lineTo x="21448" y="1761"/>
              <wp:lineTo x="4663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996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17CD7"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679B312D" wp14:editId="19CEAC38">
          <wp:simplePos x="0" y="0"/>
          <wp:positionH relativeFrom="rightMargin">
            <wp:posOffset>-135890</wp:posOffset>
          </wp:positionH>
          <wp:positionV relativeFrom="paragraph">
            <wp:posOffset>911860</wp:posOffset>
          </wp:positionV>
          <wp:extent cx="385445" cy="495300"/>
          <wp:effectExtent l="0" t="0" r="0" b="0"/>
          <wp:wrapTight wrapText="bothSides">
            <wp:wrapPolygon edited="0">
              <wp:start x="0" y="0"/>
              <wp:lineTo x="0" y="20769"/>
              <wp:lineTo x="20283" y="20769"/>
              <wp:lineTo x="20283" y="0"/>
              <wp:lineTo x="0" y="0"/>
            </wp:wrapPolygon>
          </wp:wrapTight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7CD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39361163" wp14:editId="7EA11A62">
          <wp:simplePos x="0" y="0"/>
          <wp:positionH relativeFrom="column">
            <wp:posOffset>5013960</wp:posOffset>
          </wp:positionH>
          <wp:positionV relativeFrom="paragraph">
            <wp:posOffset>911860</wp:posOffset>
          </wp:positionV>
          <wp:extent cx="878159" cy="413385"/>
          <wp:effectExtent l="0" t="0" r="0" b="5715"/>
          <wp:wrapTight wrapText="bothSides">
            <wp:wrapPolygon edited="0">
              <wp:start x="0" y="0"/>
              <wp:lineTo x="0" y="20903"/>
              <wp:lineTo x="21100" y="20903"/>
              <wp:lineTo x="21100" y="0"/>
              <wp:lineTo x="0" y="0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159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CD7" w:rsidRPr="00817CD7">
      <w:rPr>
        <w:noProof/>
        <w:lang w:eastAsia="it-IT"/>
      </w:rPr>
      <w:drawing>
        <wp:anchor distT="0" distB="0" distL="114300" distR="114300" simplePos="0" relativeHeight="251666432" behindDoc="1" locked="0" layoutInCell="1" allowOverlap="1" wp14:anchorId="2DCE73E4" wp14:editId="2C57B16F">
          <wp:simplePos x="0" y="0"/>
          <wp:positionH relativeFrom="margin">
            <wp:posOffset>5024755</wp:posOffset>
          </wp:positionH>
          <wp:positionV relativeFrom="paragraph">
            <wp:posOffset>581660</wp:posOffset>
          </wp:positionV>
          <wp:extent cx="1371600" cy="224155"/>
          <wp:effectExtent l="0" t="0" r="0" b="4445"/>
          <wp:wrapTight wrapText="bothSides">
            <wp:wrapPolygon edited="0">
              <wp:start x="0" y="0"/>
              <wp:lineTo x="0" y="20193"/>
              <wp:lineTo x="21300" y="20193"/>
              <wp:lineTo x="21300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224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7CD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91B5C4" wp14:editId="39FC754E">
              <wp:simplePos x="0" y="0"/>
              <wp:positionH relativeFrom="column">
                <wp:posOffset>5023485</wp:posOffset>
              </wp:positionH>
              <wp:positionV relativeFrom="paragraph">
                <wp:posOffset>311785</wp:posOffset>
              </wp:positionV>
              <wp:extent cx="1647825" cy="219075"/>
              <wp:effectExtent l="0" t="0" r="9525" b="952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CBB327" w14:textId="4A2FAFD9" w:rsidR="00817CD7" w:rsidRPr="00817CD7" w:rsidRDefault="00817CD7">
                          <w:pPr>
                            <w:rPr>
                              <w:smallCaps/>
                              <w:color w:val="FF0000"/>
                              <w:spacing w:val="20"/>
                              <w:sz w:val="16"/>
                            </w:rPr>
                          </w:pPr>
                          <w:r>
                            <w:rPr>
                              <w:smallCaps/>
                              <w:color w:val="FF0000"/>
                              <w:spacing w:val="20"/>
                              <w:sz w:val="16"/>
                            </w:rPr>
                            <w:t>c</w:t>
                          </w:r>
                          <w:r w:rsidRPr="00817CD7">
                            <w:rPr>
                              <w:smallCaps/>
                              <w:color w:val="FF0000"/>
                              <w:spacing w:val="20"/>
                              <w:sz w:val="16"/>
                            </w:rPr>
                            <w:t>on il supporto di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391B5C4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395.55pt;margin-top:24.55pt;width:129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" fillcolor="white [3201]" stroked="f" strokeweight=".5pt">
              <v:textbox>
                <w:txbxContent>
                  <w:p w14:paraId="4ECBB327" w14:textId="4A2FAFD9" w:rsidR="00817CD7" w:rsidRPr="00817CD7" w:rsidRDefault="00817CD7">
                    <w:pPr>
                      <w:rPr>
                        <w:smallCaps/>
                        <w:color w:val="FF0000"/>
                        <w:spacing w:val="20"/>
                        <w:sz w:val="16"/>
                      </w:rPr>
                    </w:pPr>
                    <w:r>
                      <w:rPr>
                        <w:smallCaps/>
                        <w:color w:val="FF0000"/>
                        <w:spacing w:val="20"/>
                        <w:sz w:val="16"/>
                      </w:rPr>
                      <w:t>c</w:t>
                    </w:r>
                    <w:r w:rsidRPr="00817CD7">
                      <w:rPr>
                        <w:smallCaps/>
                        <w:color w:val="FF0000"/>
                        <w:spacing w:val="20"/>
                        <w:sz w:val="16"/>
                      </w:rPr>
                      <w:t>on il supporto di</w:t>
                    </w:r>
                  </w:p>
                </w:txbxContent>
              </v:textbox>
            </v:shape>
          </w:pict>
        </mc:Fallback>
      </mc:AlternateContent>
    </w:r>
    <w:r w:rsidR="00817CD7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36532493" wp14:editId="6E686B6D">
          <wp:simplePos x="0" y="0"/>
          <wp:positionH relativeFrom="column">
            <wp:posOffset>4994275</wp:posOffset>
          </wp:positionH>
          <wp:positionV relativeFrom="paragraph">
            <wp:posOffset>-107315</wp:posOffset>
          </wp:positionV>
          <wp:extent cx="1373505" cy="400050"/>
          <wp:effectExtent l="0" t="0" r="0" b="0"/>
          <wp:wrapTight wrapText="bothSides">
            <wp:wrapPolygon edited="0">
              <wp:start x="0" y="0"/>
              <wp:lineTo x="0" y="7200"/>
              <wp:lineTo x="2696" y="16457"/>
              <wp:lineTo x="4793" y="20571"/>
              <wp:lineTo x="5393" y="20571"/>
              <wp:lineTo x="6591" y="20571"/>
              <wp:lineTo x="21270" y="19543"/>
              <wp:lineTo x="21270" y="7200"/>
              <wp:lineTo x="7490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50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7CD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A989BB" wp14:editId="35228B83">
              <wp:simplePos x="0" y="0"/>
              <wp:positionH relativeFrom="column">
                <wp:posOffset>5013325</wp:posOffset>
              </wp:positionH>
              <wp:positionV relativeFrom="paragraph">
                <wp:posOffset>-334010</wp:posOffset>
              </wp:positionV>
              <wp:extent cx="1647825" cy="219075"/>
              <wp:effectExtent l="0" t="0" r="9525" b="9525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2190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7EF41E" w14:textId="7FD15209" w:rsidR="00817CD7" w:rsidRPr="00817CD7" w:rsidRDefault="00817CD7" w:rsidP="00817CD7">
                          <w:pPr>
                            <w:rPr>
                              <w:smallCaps/>
                              <w:color w:val="FF0000"/>
                              <w:spacing w:val="20"/>
                              <w:sz w:val="16"/>
                            </w:rPr>
                          </w:pPr>
                          <w:r w:rsidRPr="00817CD7">
                            <w:rPr>
                              <w:smallCaps/>
                              <w:color w:val="FF0000"/>
                              <w:spacing w:val="20"/>
                              <w:sz w:val="16"/>
                            </w:rPr>
                            <w:t>con il patrocinio di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01A989BB" id="Casella di testo 5" o:spid="_x0000_s1027" type="#_x0000_t202" style="position:absolute;margin-left:394.75pt;margin-top:-26.3pt;width:129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" fillcolor="window" stroked="f" strokeweight=".5pt">
              <v:textbox>
                <w:txbxContent>
                  <w:p w14:paraId="537EF41E" w14:textId="7FD15209" w:rsidR="00817CD7" w:rsidRPr="00817CD7" w:rsidRDefault="00817CD7" w:rsidP="00817CD7">
                    <w:pPr>
                      <w:rPr>
                        <w:smallCaps/>
                        <w:color w:val="FF0000"/>
                        <w:spacing w:val="20"/>
                        <w:sz w:val="16"/>
                      </w:rPr>
                    </w:pPr>
                    <w:r w:rsidRPr="00817CD7">
                      <w:rPr>
                        <w:smallCaps/>
                        <w:color w:val="FF0000"/>
                        <w:spacing w:val="20"/>
                        <w:sz w:val="16"/>
                      </w:rPr>
                      <w:t>c</w:t>
                    </w:r>
                    <w:r w:rsidRPr="00817CD7">
                      <w:rPr>
                        <w:smallCaps/>
                        <w:color w:val="FF0000"/>
                        <w:spacing w:val="20"/>
                        <w:sz w:val="16"/>
                      </w:rPr>
                      <w:t>on il patrocinio di</w:t>
                    </w:r>
                  </w:p>
                </w:txbxContent>
              </v:textbox>
            </v:shape>
          </w:pict>
        </mc:Fallback>
      </mc:AlternateContent>
    </w:r>
    <w:r w:rsidR="00817CD7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61B9791C" wp14:editId="4CE50E31">
          <wp:simplePos x="0" y="0"/>
          <wp:positionH relativeFrom="column">
            <wp:posOffset>965835</wp:posOffset>
          </wp:positionH>
          <wp:positionV relativeFrom="paragraph">
            <wp:posOffset>-185420</wp:posOffset>
          </wp:positionV>
          <wp:extent cx="1981200" cy="420370"/>
          <wp:effectExtent l="0" t="0" r="0" b="0"/>
          <wp:wrapTight wrapText="bothSides">
            <wp:wrapPolygon edited="0">
              <wp:start x="0" y="0"/>
              <wp:lineTo x="0" y="20556"/>
              <wp:lineTo x="21392" y="20556"/>
              <wp:lineTo x="21392" y="0"/>
              <wp:lineTo x="0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17CD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5F1D724" wp14:editId="46A6398A">
          <wp:simplePos x="0" y="0"/>
          <wp:positionH relativeFrom="column">
            <wp:posOffset>-558165</wp:posOffset>
          </wp:positionH>
          <wp:positionV relativeFrom="paragraph">
            <wp:posOffset>-250825</wp:posOffset>
          </wp:positionV>
          <wp:extent cx="1485900" cy="600710"/>
          <wp:effectExtent l="0" t="0" r="0" b="8890"/>
          <wp:wrapTight wrapText="bothSides">
            <wp:wrapPolygon edited="0">
              <wp:start x="0" y="0"/>
              <wp:lineTo x="0" y="21235"/>
              <wp:lineTo x="21323" y="21235"/>
              <wp:lineTo x="21323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06"/>
    <w:rsid w:val="00035561"/>
    <w:rsid w:val="00211A33"/>
    <w:rsid w:val="002F709A"/>
    <w:rsid w:val="003545E5"/>
    <w:rsid w:val="0047162E"/>
    <w:rsid w:val="004E06B1"/>
    <w:rsid w:val="004E2E95"/>
    <w:rsid w:val="00524B47"/>
    <w:rsid w:val="005E12AA"/>
    <w:rsid w:val="005E67FE"/>
    <w:rsid w:val="0061771B"/>
    <w:rsid w:val="00632B5C"/>
    <w:rsid w:val="00634103"/>
    <w:rsid w:val="006C6D35"/>
    <w:rsid w:val="00817CD7"/>
    <w:rsid w:val="00864B39"/>
    <w:rsid w:val="009E63E1"/>
    <w:rsid w:val="00A04D8B"/>
    <w:rsid w:val="00A6727A"/>
    <w:rsid w:val="00A85CBE"/>
    <w:rsid w:val="00B2797F"/>
    <w:rsid w:val="00B660EB"/>
    <w:rsid w:val="00BC57F4"/>
    <w:rsid w:val="00C25593"/>
    <w:rsid w:val="00D07B32"/>
    <w:rsid w:val="00D25B8A"/>
    <w:rsid w:val="00E204CC"/>
    <w:rsid w:val="00E870AA"/>
    <w:rsid w:val="00ED5D35"/>
    <w:rsid w:val="00EE4F86"/>
    <w:rsid w:val="00F8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CE0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6D3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6D35"/>
    <w:rPr>
      <w:rFonts w:ascii="Times New Roman" w:hAnsi="Times New Roman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5D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5D35"/>
  </w:style>
  <w:style w:type="paragraph" w:styleId="Pidipagina">
    <w:name w:val="footer"/>
    <w:basedOn w:val="Normale"/>
    <w:link w:val="PidipaginaCarattere"/>
    <w:uiPriority w:val="99"/>
    <w:unhideWhenUsed/>
    <w:rsid w:val="00ED5D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5D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C6D3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C6D35"/>
    <w:rPr>
      <w:rFonts w:ascii="Times New Roman" w:hAnsi="Times New Roman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5D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5D35"/>
  </w:style>
  <w:style w:type="paragraph" w:styleId="Pidipagina">
    <w:name w:val="footer"/>
    <w:basedOn w:val="Normale"/>
    <w:link w:val="PidipaginaCarattere"/>
    <w:uiPriority w:val="99"/>
    <w:unhideWhenUsed/>
    <w:rsid w:val="00ED5D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5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B0731-D57F-4740-A57F-4B8FC306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Cristiana Ciofalo</dc:creator>
  <cp:lastModifiedBy>Barbieri Silvia</cp:lastModifiedBy>
  <cp:revision>2</cp:revision>
  <cp:lastPrinted>2019-05-07T08:21:00Z</cp:lastPrinted>
  <dcterms:created xsi:type="dcterms:W3CDTF">2019-05-08T12:12:00Z</dcterms:created>
  <dcterms:modified xsi:type="dcterms:W3CDTF">2019-05-08T12:12:00Z</dcterms:modified>
</cp:coreProperties>
</file>