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E1" w:rsidRDefault="008B37E1" w:rsidP="004A6A6E">
      <w:pPr>
        <w:jc w:val="center"/>
        <w:rPr>
          <w:b/>
          <w:color w:val="FF0000"/>
        </w:rPr>
      </w:pPr>
      <w:r w:rsidRPr="008B37E1">
        <w:rPr>
          <w:b/>
          <w:noProof/>
          <w:color w:val="FF0000"/>
          <w:lang w:eastAsia="it-IT"/>
        </w:rPr>
        <w:drawing>
          <wp:inline distT="0" distB="0" distL="0" distR="0" wp14:anchorId="6D157B48" wp14:editId="6C275983">
            <wp:extent cx="654423" cy="894802"/>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016" cy="895613"/>
                    </a:xfrm>
                    <a:prstGeom prst="rect">
                      <a:avLst/>
                    </a:prstGeom>
                    <a:noFill/>
                    <a:ln>
                      <a:noFill/>
                    </a:ln>
                    <a:effectLst/>
                    <a:extLst/>
                  </pic:spPr>
                </pic:pic>
              </a:graphicData>
            </a:graphic>
          </wp:inline>
        </w:drawing>
      </w:r>
    </w:p>
    <w:p w:rsidR="004A6A6E" w:rsidRDefault="004A6A6E" w:rsidP="004A6A6E">
      <w:pPr>
        <w:jc w:val="center"/>
        <w:rPr>
          <w:b/>
          <w:color w:val="FF0000"/>
        </w:rPr>
      </w:pPr>
      <w:r w:rsidRPr="004A6A6E">
        <w:rPr>
          <w:b/>
          <w:color w:val="FF0000"/>
        </w:rPr>
        <w:t>ANNATA AGRARIA COLDIRETTI PIACENZA</w:t>
      </w:r>
    </w:p>
    <w:p w:rsidR="008B37E1" w:rsidRDefault="008B37E1" w:rsidP="004A6A6E">
      <w:pPr>
        <w:jc w:val="center"/>
        <w:rPr>
          <w:b/>
          <w:color w:val="FF0000"/>
        </w:rPr>
      </w:pPr>
    </w:p>
    <w:p w:rsidR="004A6A6E" w:rsidRPr="004A6A6E" w:rsidRDefault="004A6A6E" w:rsidP="004A6A6E">
      <w:pPr>
        <w:jc w:val="center"/>
        <w:rPr>
          <w:b/>
          <w:color w:val="FF0000"/>
        </w:rPr>
      </w:pPr>
    </w:p>
    <w:p w:rsidR="00015F58" w:rsidRDefault="00015F58" w:rsidP="00015F58">
      <w:r>
        <w:t>Siamo</w:t>
      </w:r>
      <w:r w:rsidR="00DC0AC8">
        <w:t xml:space="preserve"> giunti al mese di dicembre e per Coldiretti Piacenza</w:t>
      </w:r>
      <w:r>
        <w:t xml:space="preserve"> è quindi tempo di bilanci per l’annata agraria del 2019.              </w:t>
      </w:r>
    </w:p>
    <w:p w:rsidR="00015F58" w:rsidRDefault="00015F58" w:rsidP="00015F58">
      <w:r w:rsidRPr="00015F58">
        <w:t>Si chiude un anno particolarmente problematico per il clima con gravi conseguenze sulle colture del nostro territorio e in particolare su</w:t>
      </w:r>
      <w:r w:rsidR="003A60A6">
        <w:t>lla produzione di</w:t>
      </w:r>
      <w:r w:rsidR="001C33F2">
        <w:t xml:space="preserve"> pomodoro, </w:t>
      </w:r>
      <w:r w:rsidRPr="00015F58">
        <w:t>vite</w:t>
      </w:r>
      <w:r w:rsidR="001C33F2">
        <w:t xml:space="preserve"> e per certi aspetti, cereali</w:t>
      </w:r>
      <w:r w:rsidRPr="00015F58">
        <w:t xml:space="preserve">. In alcune aree della nostra provincia, il maltempo ha distrutto interi raccolti. E va detto che purtroppo negli ultimi anni in Italia l’eccezionalità degli eventi atmosferici è ormai divenuta la norma, tanto da aver condizionato – e non poco - la redditività del settore agricolo. </w:t>
      </w:r>
      <w:r w:rsidRPr="00B312AE">
        <w:rPr>
          <w:b/>
        </w:rPr>
        <w:t xml:space="preserve">Solo a novembre in Italia abbiamo visto raddoppiare i nubifragi con </w:t>
      </w:r>
      <w:r w:rsidR="006144CE" w:rsidRPr="00B312AE">
        <w:rPr>
          <w:b/>
        </w:rPr>
        <w:t>danni complessivi di oltre 100 milioni di euro</w:t>
      </w:r>
      <w:r w:rsidR="006144CE">
        <w:t xml:space="preserve">, che non possono non </w:t>
      </w:r>
      <w:r w:rsidR="00DC0AC8">
        <w:t>spingerci a riflessioni sui cambiamenti climatici, poiché l’agricoltura è l’attività economica che più di tutte le altre vive quotidianamente le conseguenze.</w:t>
      </w:r>
    </w:p>
    <w:p w:rsidR="004A6A6E" w:rsidRDefault="004A6A6E" w:rsidP="00015F58"/>
    <w:p w:rsidR="003A60A6" w:rsidRDefault="003A60A6" w:rsidP="00B312AE">
      <w:pPr>
        <w:jc w:val="center"/>
        <w:rPr>
          <w:b/>
          <w:color w:val="FF0000"/>
        </w:rPr>
      </w:pPr>
      <w:r w:rsidRPr="008B37E1">
        <w:rPr>
          <w:b/>
          <w:color w:val="FF0000"/>
        </w:rPr>
        <w:t>I numeri più significativi:</w:t>
      </w:r>
    </w:p>
    <w:p w:rsidR="008B37E1" w:rsidRPr="008B37E1" w:rsidRDefault="008B37E1" w:rsidP="00B312AE">
      <w:pPr>
        <w:jc w:val="center"/>
        <w:rPr>
          <w:b/>
          <w:color w:val="FF0000"/>
        </w:rPr>
      </w:pPr>
    </w:p>
    <w:p w:rsidR="004560F9" w:rsidRDefault="003A60A6" w:rsidP="00015F58">
      <w:r w:rsidRPr="00D05ECD">
        <w:rPr>
          <w:b/>
        </w:rPr>
        <w:t>Coldiretti Piacenza, con 4.500 tesserati, si conferma la prima organizzazione agricola del territorio</w:t>
      </w:r>
      <w:r>
        <w:t xml:space="preserve">, con la presentazione di circa il 60% delle domande </w:t>
      </w:r>
      <w:proofErr w:type="spellStart"/>
      <w:r>
        <w:t>Pac</w:t>
      </w:r>
      <w:proofErr w:type="spellEnd"/>
      <w:r>
        <w:t>. Nel corso del 2019 i dipendenti assunti dalle nostre aziende agricole sono stati più di 3mila, di cui quasi il 60% italiani, perce</w:t>
      </w:r>
      <w:r w:rsidR="0076112A">
        <w:t>ntuale che è cresciuta negli ultimi due anni</w:t>
      </w:r>
      <w:r>
        <w:t>.</w:t>
      </w:r>
      <w:r w:rsidR="0076112A">
        <w:t xml:space="preserve"> </w:t>
      </w:r>
      <w:r w:rsidR="004560F9">
        <w:t xml:space="preserve">Tra le criticità da segnalare c’è sicuramente la difficoltà di reperire manodopera altamente specializzata. </w:t>
      </w:r>
    </w:p>
    <w:p w:rsidR="003A60A6" w:rsidRDefault="0076112A" w:rsidP="00015F58">
      <w:r>
        <w:t xml:space="preserve">E’ stata un’annata di grande lavoro </w:t>
      </w:r>
      <w:r w:rsidR="00B312AE">
        <w:t xml:space="preserve">anche per il servizio fiscale che ha offerto agli associati piena assistenza sulla fatturazione elettronica. Un servizio che si completerà ancora nel 2020 con l’introduzione dell’obbligo dei corrispettivi elettronici che sostituiranno scontrini e ricevute. Al riguardo, Coldiretti ha stipulato una convenzione per consentire alle aziende di acquistare a prezzi vantaggiosi i registratori </w:t>
      </w:r>
      <w:r w:rsidR="00D05ECD">
        <w:t>di cassa.</w:t>
      </w:r>
      <w:r w:rsidR="008B37E1">
        <w:t xml:space="preserve"> Una ventina gli incontri organizzati tra ottobre e dicembre sul territorio e dedicati all’aggiornamento normativo dei soci su più fronti, dal fiscale alla vendita diretta, dal biologico agli agriturismi. </w:t>
      </w:r>
    </w:p>
    <w:p w:rsidR="008B37E1" w:rsidRDefault="008B37E1" w:rsidP="00015F58"/>
    <w:p w:rsidR="00015F58" w:rsidRDefault="00D05ECD" w:rsidP="00D05ECD">
      <w:pPr>
        <w:jc w:val="center"/>
        <w:rPr>
          <w:b/>
          <w:color w:val="FF0000"/>
        </w:rPr>
      </w:pPr>
      <w:r w:rsidRPr="004A6A6E">
        <w:rPr>
          <w:b/>
          <w:color w:val="FF0000"/>
        </w:rPr>
        <w:t>LATTE</w:t>
      </w:r>
    </w:p>
    <w:p w:rsidR="008B37E1" w:rsidRPr="004A6A6E" w:rsidRDefault="008B37E1" w:rsidP="00D05ECD">
      <w:pPr>
        <w:jc w:val="center"/>
        <w:rPr>
          <w:b/>
          <w:color w:val="FF0000"/>
        </w:rPr>
      </w:pPr>
    </w:p>
    <w:p w:rsidR="00D05ECD" w:rsidRPr="00D05ECD" w:rsidRDefault="00D05ECD" w:rsidP="00D05ECD">
      <w:r w:rsidRPr="00D05ECD">
        <w:rPr>
          <w:b/>
          <w:bCs/>
        </w:rPr>
        <w:t>Piacenza è la terza provincia nella Regione Emilia Romagna per quantità di latte prodotta</w:t>
      </w:r>
      <w:r w:rsidRPr="00D05ECD">
        <w:t>, pari a:</w:t>
      </w:r>
    </w:p>
    <w:p w:rsidR="00015F58" w:rsidRDefault="00D05ECD" w:rsidP="00015F58">
      <w:r>
        <w:t xml:space="preserve">250mila tonnellate tra gennaio e settembre. </w:t>
      </w:r>
      <w:r w:rsidR="004A6A6E">
        <w:t xml:space="preserve">L’87% del latte piacentino viene destinato alla produzione di </w:t>
      </w:r>
      <w:r w:rsidR="004A6A6E" w:rsidRPr="004A6A6E">
        <w:rPr>
          <w:b/>
        </w:rPr>
        <w:t>GRANA PADANO.</w:t>
      </w:r>
    </w:p>
    <w:p w:rsidR="00D05ECD" w:rsidRDefault="00D05ECD" w:rsidP="00015F58">
      <w:pPr>
        <w:rPr>
          <w:b/>
        </w:rPr>
      </w:pPr>
      <w:r w:rsidRPr="004A6A6E">
        <w:rPr>
          <w:b/>
        </w:rPr>
        <w:t>Piacenza è la quarta provinci</w:t>
      </w:r>
      <w:r w:rsidR="004A6A6E" w:rsidRPr="004A6A6E">
        <w:rPr>
          <w:b/>
        </w:rPr>
        <w:t>a per produzione di GRANA PADANO</w:t>
      </w:r>
      <w:r w:rsidRPr="004A6A6E">
        <w:rPr>
          <w:b/>
        </w:rPr>
        <w:t xml:space="preserve"> DOP, quasi 500mila le forme prodotte tra gennaio e ottobre di quest’anno in crescita del 4,1%</w:t>
      </w:r>
      <w:r w:rsidR="004A6A6E">
        <w:rPr>
          <w:b/>
        </w:rPr>
        <w:t xml:space="preserve">. </w:t>
      </w:r>
    </w:p>
    <w:p w:rsidR="004A6A6E" w:rsidRDefault="004A6A6E" w:rsidP="00015F58">
      <w:pPr>
        <w:rPr>
          <w:b/>
        </w:rPr>
      </w:pPr>
    </w:p>
    <w:p w:rsidR="004A6A6E" w:rsidRDefault="008B37E1" w:rsidP="004A6A6E">
      <w:pPr>
        <w:jc w:val="center"/>
        <w:rPr>
          <w:b/>
          <w:color w:val="FF0000"/>
        </w:rPr>
      </w:pPr>
      <w:r>
        <w:rPr>
          <w:b/>
          <w:color w:val="FF0000"/>
        </w:rPr>
        <w:t>LATTE: L’</w:t>
      </w:r>
      <w:r w:rsidR="004A6A6E" w:rsidRPr="004A6A6E">
        <w:rPr>
          <w:b/>
          <w:color w:val="FF0000"/>
        </w:rPr>
        <w:t xml:space="preserve">ANALISI </w:t>
      </w:r>
      <w:r>
        <w:rPr>
          <w:b/>
          <w:color w:val="FF0000"/>
        </w:rPr>
        <w:t xml:space="preserve">DI </w:t>
      </w:r>
      <w:r w:rsidR="004A6A6E" w:rsidRPr="004A6A6E">
        <w:rPr>
          <w:b/>
          <w:color w:val="FF0000"/>
        </w:rPr>
        <w:t>COLDIRETTI</w:t>
      </w:r>
      <w:r>
        <w:rPr>
          <w:b/>
          <w:color w:val="FF0000"/>
        </w:rPr>
        <w:t xml:space="preserve"> </w:t>
      </w:r>
    </w:p>
    <w:p w:rsidR="004A6A6E" w:rsidRPr="004A6A6E" w:rsidRDefault="004A6A6E" w:rsidP="004A6A6E">
      <w:pPr>
        <w:jc w:val="center"/>
        <w:rPr>
          <w:b/>
          <w:color w:val="FF0000"/>
        </w:rPr>
      </w:pPr>
    </w:p>
    <w:p w:rsidR="004A6A6E" w:rsidRDefault="004A6A6E" w:rsidP="00015F58">
      <w:r w:rsidRPr="008B37E1">
        <w:rPr>
          <w:b/>
        </w:rPr>
        <w:t xml:space="preserve">Il mercato del settore sta vivendo finalmente un periodo di stabilità dei </w:t>
      </w:r>
      <w:r w:rsidR="00AA0B3D" w:rsidRPr="008B37E1">
        <w:rPr>
          <w:b/>
        </w:rPr>
        <w:t>prezzi</w:t>
      </w:r>
      <w:r w:rsidR="00AA0B3D">
        <w:t xml:space="preserve">, ma non mancano purtroppo le incognite. </w:t>
      </w:r>
      <w:r w:rsidR="00AA0B3D" w:rsidRPr="00AA0B3D">
        <w:t xml:space="preserve">Basti pensare che la produzione di falsi formaggi italiani in Usa è aumentata del 4% per approfittare delle difficoltà degli originali Made in </w:t>
      </w:r>
      <w:proofErr w:type="spellStart"/>
      <w:r w:rsidR="00AA0B3D" w:rsidRPr="00AA0B3D">
        <w:t>Italy</w:t>
      </w:r>
      <w:proofErr w:type="spellEnd"/>
      <w:r w:rsidR="00AA0B3D" w:rsidRPr="00AA0B3D">
        <w:t xml:space="preserve"> colpiti dai dazi. E in caso di aumento dal 25% al 100% delle tariffe applicate all’importazione di alimentari Made in </w:t>
      </w:r>
      <w:proofErr w:type="spellStart"/>
      <w:r w:rsidR="00AA0B3D" w:rsidRPr="00AA0B3D">
        <w:t>Italy</w:t>
      </w:r>
      <w:proofErr w:type="spellEnd"/>
      <w:r w:rsidR="00AA0B3D" w:rsidRPr="00AA0B3D">
        <w:t xml:space="preserve"> inseriti nella </w:t>
      </w:r>
      <w:proofErr w:type="spellStart"/>
      <w:r w:rsidR="00AA0B3D" w:rsidRPr="00AA0B3D">
        <w:t>black</w:t>
      </w:r>
      <w:proofErr w:type="spellEnd"/>
      <w:r w:rsidR="00AA0B3D" w:rsidRPr="00AA0B3D">
        <w:t xml:space="preserve"> list decisa dalla Rappresentanza Usa per il commercio (</w:t>
      </w:r>
      <w:proofErr w:type="spellStart"/>
      <w:r w:rsidR="00AA0B3D" w:rsidRPr="00AA0B3D">
        <w:t>Ustr</w:t>
      </w:r>
      <w:proofErr w:type="spellEnd"/>
      <w:r w:rsidR="00AA0B3D" w:rsidRPr="00AA0B3D">
        <w:t xml:space="preserve">)  prodotti già  colpiti </w:t>
      </w:r>
      <w:r w:rsidR="00AA0B3D">
        <w:t xml:space="preserve">proprio </w:t>
      </w:r>
      <w:r w:rsidR="00AA0B3D" w:rsidRPr="00AA0B3D">
        <w:t xml:space="preserve">come </w:t>
      </w:r>
      <w:r w:rsidR="00AA0B3D">
        <w:t xml:space="preserve">il </w:t>
      </w:r>
      <w:r w:rsidR="00AA0B3D" w:rsidRPr="00AA0B3D">
        <w:t>Grana Padano</w:t>
      </w:r>
      <w:r w:rsidR="00AA0B3D">
        <w:t xml:space="preserve"> </w:t>
      </w:r>
      <w:r w:rsidR="00AA0B3D" w:rsidRPr="00AA0B3D">
        <w:t xml:space="preserve">sarebbero completamente fuori mercato negli Stati Uniti che si collocano al terzo posto tra i principali </w:t>
      </w:r>
      <w:proofErr w:type="spellStart"/>
      <w:r w:rsidR="00AA0B3D" w:rsidRPr="00AA0B3D">
        <w:t>italian</w:t>
      </w:r>
      <w:proofErr w:type="spellEnd"/>
      <w:r w:rsidR="00AA0B3D" w:rsidRPr="00AA0B3D">
        <w:t xml:space="preserve"> </w:t>
      </w:r>
      <w:proofErr w:type="spellStart"/>
      <w:r w:rsidR="00AA0B3D" w:rsidRPr="00AA0B3D">
        <w:t>food</w:t>
      </w:r>
      <w:proofErr w:type="spellEnd"/>
      <w:r w:rsidR="00AA0B3D" w:rsidRPr="00AA0B3D">
        <w:t xml:space="preserve"> buyer dopo Germania e Francia, ma prima della Gran Bretagna.</w:t>
      </w:r>
      <w:r w:rsidR="00AA0B3D">
        <w:t xml:space="preserve"> Per questo Coldiretti evidenzia da un lato la necessità di dialogo, dall’altro </w:t>
      </w:r>
      <w:r w:rsidR="00AA0B3D" w:rsidRPr="00AA0B3D">
        <w:t>l’attivazione urgente di aiuti compensativi ai settori più duramente colpiti con sostegni agli agricoltori che rischiano gli effetti di una tempesta tr</w:t>
      </w:r>
      <w:r w:rsidR="00AA0B3D">
        <w:t xml:space="preserve">a dazi Usa e pericolo di </w:t>
      </w:r>
      <w:proofErr w:type="spellStart"/>
      <w:r w:rsidR="00AA0B3D">
        <w:t>Brexit</w:t>
      </w:r>
      <w:proofErr w:type="spellEnd"/>
      <w:r w:rsidR="00AA0B3D">
        <w:t>.</w:t>
      </w:r>
    </w:p>
    <w:p w:rsidR="00AA0B3D" w:rsidRDefault="00AA0B3D" w:rsidP="00AA0B3D">
      <w:pPr>
        <w:pStyle w:val="Testonormale"/>
        <w:jc w:val="both"/>
        <w:rPr>
          <w:rFonts w:ascii="Calibri" w:hAnsi="Calibri" w:cs="Calibri"/>
          <w:sz w:val="22"/>
          <w:szCs w:val="22"/>
        </w:rPr>
      </w:pPr>
      <w:r w:rsidRPr="00AA0B3D">
        <w:rPr>
          <w:rFonts w:ascii="Calibri" w:hAnsi="Calibri" w:cs="Calibri"/>
          <w:sz w:val="22"/>
          <w:szCs w:val="22"/>
        </w:rPr>
        <w:lastRenderedPageBreak/>
        <w:t xml:space="preserve">L’altra problematica che vivono le aziende zootecniche riguarda la gestione dei nitrati. Ne è l’esempio il mese di novembre di quest’anno durante il quale </w:t>
      </w:r>
      <w:r>
        <w:rPr>
          <w:rFonts w:ascii="Calibri" w:hAnsi="Calibri" w:cs="Calibri"/>
          <w:sz w:val="22"/>
          <w:szCs w:val="22"/>
        </w:rPr>
        <w:t xml:space="preserve">la </w:t>
      </w:r>
      <w:r w:rsidRPr="00AA0B3D">
        <w:rPr>
          <w:rFonts w:ascii="Calibri" w:hAnsi="Calibri" w:cs="Calibri"/>
          <w:sz w:val="22"/>
          <w:szCs w:val="22"/>
        </w:rPr>
        <w:t xml:space="preserve">pioggia intensa e continua che si è abbattuta oltre a compromettere il calendario delle semine e i normali lavori stagionali, ha sostanzialmente bloccato le operazioni di spandimento degli effluenti zootecnici. </w:t>
      </w:r>
      <w:r>
        <w:rPr>
          <w:rFonts w:ascii="Calibri" w:hAnsi="Calibri" w:cs="Calibri"/>
          <w:sz w:val="22"/>
          <w:szCs w:val="22"/>
        </w:rPr>
        <w:t xml:space="preserve">Coldiretti si è mossa in tal senso ottenendo </w:t>
      </w:r>
      <w:r w:rsidR="008B37E1">
        <w:rPr>
          <w:rFonts w:ascii="Calibri" w:hAnsi="Calibri" w:cs="Calibri"/>
          <w:sz w:val="22"/>
          <w:szCs w:val="22"/>
        </w:rPr>
        <w:t xml:space="preserve">straordinariamente </w:t>
      </w:r>
      <w:r w:rsidRPr="008B37E1">
        <w:rPr>
          <w:rFonts w:ascii="Calibri" w:hAnsi="Calibri" w:cs="Calibri"/>
          <w:sz w:val="22"/>
          <w:szCs w:val="22"/>
        </w:rPr>
        <w:t xml:space="preserve">l’apertura di finestre temporali adeguate a consentire per quindici giornate – con </w:t>
      </w:r>
      <w:r w:rsidR="008B37E1" w:rsidRPr="008B37E1">
        <w:rPr>
          <w:rFonts w:ascii="Calibri" w:hAnsi="Calibri" w:cs="Calibri"/>
          <w:sz w:val="22"/>
          <w:szCs w:val="22"/>
        </w:rPr>
        <w:t xml:space="preserve">modalità </w:t>
      </w:r>
      <w:r w:rsidRPr="008B37E1">
        <w:rPr>
          <w:rFonts w:ascii="Calibri" w:hAnsi="Calibri" w:cs="Calibri"/>
          <w:sz w:val="22"/>
          <w:szCs w:val="22"/>
        </w:rPr>
        <w:t>da definire secondo i bollettini nitrati delle Regioni - l’utilizzazione dei reflui zootecnici</w:t>
      </w:r>
      <w:r w:rsidR="008B37E1" w:rsidRPr="008B37E1">
        <w:rPr>
          <w:rFonts w:ascii="Calibri" w:hAnsi="Calibri" w:cs="Calibri"/>
          <w:sz w:val="22"/>
          <w:szCs w:val="22"/>
        </w:rPr>
        <w:t>.</w:t>
      </w:r>
    </w:p>
    <w:p w:rsidR="001C33F2" w:rsidRDefault="001C33F2" w:rsidP="00AA0B3D">
      <w:pPr>
        <w:pStyle w:val="Testonormale"/>
        <w:jc w:val="both"/>
        <w:rPr>
          <w:rFonts w:ascii="Calibri" w:hAnsi="Calibri" w:cs="Calibri"/>
          <w:sz w:val="22"/>
          <w:szCs w:val="22"/>
        </w:rPr>
      </w:pPr>
    </w:p>
    <w:p w:rsidR="008B37E1" w:rsidRPr="008B37E1" w:rsidRDefault="008B37E1" w:rsidP="008B37E1">
      <w:pPr>
        <w:pStyle w:val="Testonormale"/>
        <w:jc w:val="center"/>
        <w:rPr>
          <w:rFonts w:ascii="Calibri" w:hAnsi="Calibri" w:cs="Calibri"/>
          <w:b/>
          <w:color w:val="FF0000"/>
          <w:sz w:val="22"/>
          <w:szCs w:val="22"/>
        </w:rPr>
      </w:pPr>
      <w:r w:rsidRPr="008B37E1">
        <w:rPr>
          <w:rFonts w:ascii="Calibri" w:hAnsi="Calibri" w:cs="Calibri"/>
          <w:b/>
          <w:color w:val="FF0000"/>
          <w:sz w:val="22"/>
          <w:szCs w:val="22"/>
        </w:rPr>
        <w:t>VINO</w:t>
      </w:r>
    </w:p>
    <w:p w:rsidR="00AA0B3D" w:rsidRPr="004A6A6E" w:rsidRDefault="00AA0B3D" w:rsidP="00015F58"/>
    <w:p w:rsidR="00015F58" w:rsidRDefault="008B37E1" w:rsidP="00015F58">
      <w:r>
        <w:t>Nel Piacentino la superficie vitata è di circa 5.400 ettari, su cui lavorano circa 2.100 aziende, delle quali il 60% è associato a Coldiretti Piacenza.</w:t>
      </w:r>
    </w:p>
    <w:p w:rsidR="008B37E1" w:rsidRDefault="008B37E1" w:rsidP="00015F58"/>
    <w:p w:rsidR="008B37E1" w:rsidRPr="008B37E1" w:rsidRDefault="008B37E1" w:rsidP="008B37E1">
      <w:pPr>
        <w:jc w:val="center"/>
        <w:rPr>
          <w:b/>
          <w:color w:val="FF0000"/>
        </w:rPr>
      </w:pPr>
      <w:r w:rsidRPr="008B37E1">
        <w:rPr>
          <w:b/>
          <w:color w:val="FF0000"/>
        </w:rPr>
        <w:t>VINO: L’ANALISI DI COLDIRETTI</w:t>
      </w:r>
    </w:p>
    <w:p w:rsidR="008B37E1" w:rsidRDefault="008B37E1" w:rsidP="00015F58"/>
    <w:p w:rsidR="002A4D22" w:rsidRDefault="002A4D22" w:rsidP="00015F58">
      <w:r>
        <w:t xml:space="preserve">I nostri vini rappresentano un’eccellenza e molte aziende del territorio stanno comunicando la qualità e la sostenibilità che contraddistingue le loro produzioni. Dobbiamo saper fare squadra per </w:t>
      </w:r>
      <w:r w:rsidR="00A94D16">
        <w:t xml:space="preserve">valorizzare il settore, che può essere fortemente attrattivo anche sotto l’aspetto turistico. Parma 2020 rappresenta un’occasione non solo per Parma, ma anche per Piacenza e Reggio Emilia che devono giocare le loro carte. E una è proprio quella dei vini piacentini, la ricchezza paesaggistica legata ai vigneti rappresenta una forte unicità da valorizzare. </w:t>
      </w:r>
    </w:p>
    <w:p w:rsidR="00A94D16" w:rsidRDefault="00A94D16" w:rsidP="00015F58"/>
    <w:p w:rsidR="00A94D16" w:rsidRDefault="00A94D16" w:rsidP="00A94D16">
      <w:pPr>
        <w:jc w:val="center"/>
        <w:rPr>
          <w:b/>
          <w:color w:val="FF0000"/>
        </w:rPr>
      </w:pPr>
      <w:r w:rsidRPr="00A94D16">
        <w:rPr>
          <w:b/>
          <w:color w:val="FF0000"/>
        </w:rPr>
        <w:t>LA RETE CAMPAGNA AMICA E TERRANOSTRA</w:t>
      </w:r>
    </w:p>
    <w:p w:rsidR="00A94D16" w:rsidRPr="00A94D16" w:rsidRDefault="00A94D16" w:rsidP="00A94D16">
      <w:pPr>
        <w:jc w:val="center"/>
        <w:rPr>
          <w:b/>
          <w:color w:val="FF0000"/>
        </w:rPr>
      </w:pPr>
    </w:p>
    <w:p w:rsidR="007F03BD" w:rsidRPr="00A94D16" w:rsidRDefault="00F11A9F" w:rsidP="00A94D16">
      <w:pPr>
        <w:numPr>
          <w:ilvl w:val="0"/>
          <w:numId w:val="1"/>
        </w:numPr>
      </w:pPr>
      <w:r w:rsidRPr="00A94D16">
        <w:rPr>
          <w:i/>
          <w:iCs/>
          <w:u w:val="single"/>
        </w:rPr>
        <w:t>OGNI MESE LA FESTA A TEMA:</w:t>
      </w:r>
      <w:r w:rsidRPr="00A94D16">
        <w:rPr>
          <w:i/>
          <w:iCs/>
        </w:rPr>
        <w:t xml:space="preserve"> un calendario con diverse iniziative e temi da gennaio a dicembre per promuovere la filiera agricola italiana dal produttore al consumatore a km zero, far conoscere i migliori prodotti tipici del nostro territorio, sostenere la difesa della biodiversità, informare ad una corretta educazione alimentare;</w:t>
      </w:r>
    </w:p>
    <w:p w:rsidR="007F03BD" w:rsidRPr="00A94D16" w:rsidRDefault="00F11A9F" w:rsidP="00A94D16">
      <w:pPr>
        <w:numPr>
          <w:ilvl w:val="0"/>
          <w:numId w:val="1"/>
        </w:numPr>
      </w:pPr>
      <w:r w:rsidRPr="00A94D16">
        <w:rPr>
          <w:i/>
          <w:iCs/>
          <w:u w:val="single"/>
        </w:rPr>
        <w:t>EVENTI:</w:t>
      </w:r>
      <w:r w:rsidRPr="00A94D16">
        <w:rPr>
          <w:i/>
          <w:iCs/>
        </w:rPr>
        <w:t xml:space="preserve">  Villaggio Coldiretti di Bologna il successo del Made in </w:t>
      </w:r>
      <w:proofErr w:type="spellStart"/>
      <w:r w:rsidRPr="00A94D16">
        <w:rPr>
          <w:i/>
          <w:iCs/>
        </w:rPr>
        <w:t>Italy</w:t>
      </w:r>
      <w:proofErr w:type="spellEnd"/>
      <w:r w:rsidRPr="00A94D16">
        <w:rPr>
          <w:i/>
          <w:iCs/>
        </w:rPr>
        <w:t xml:space="preserve"> dove in un intero weekend </w:t>
      </w:r>
      <w:r w:rsidR="00A94D16">
        <w:rPr>
          <w:i/>
          <w:iCs/>
        </w:rPr>
        <w:t xml:space="preserve">(l’ultimo di settembre) </w:t>
      </w:r>
      <w:r w:rsidRPr="00A94D16">
        <w:rPr>
          <w:i/>
          <w:iCs/>
        </w:rPr>
        <w:t>la Campagna è stata portata nel cuore della città capoluogo con un’altissima partecipazione da Piacenza;</w:t>
      </w:r>
    </w:p>
    <w:p w:rsidR="007F03BD" w:rsidRDefault="00F11A9F" w:rsidP="00A94D16">
      <w:pPr>
        <w:numPr>
          <w:ilvl w:val="0"/>
          <w:numId w:val="1"/>
        </w:numPr>
        <w:rPr>
          <w:i/>
          <w:iCs/>
        </w:rPr>
      </w:pPr>
      <w:r w:rsidRPr="00A94D16">
        <w:rPr>
          <w:i/>
          <w:iCs/>
          <w:u w:val="single"/>
        </w:rPr>
        <w:t>EDUCAZIONE ALLA CAMPAGNA AMICA:</w:t>
      </w:r>
      <w:r w:rsidRPr="00A94D16">
        <w:rPr>
          <w:i/>
          <w:iCs/>
        </w:rPr>
        <w:t xml:space="preserve">  oltre 3000 studenti ogni anno, da 19 anni a questa parte, sono coinvolti nelle scuole per il progetto nato per far incontrare il mondo della scuola e l’agricoltura, sensibilizzando i giovani ai valori della sana alimentazione, della tutela ambientale, dello sviluppo sostenibile e del territorio come luogo di identità e di appartenenza.</w:t>
      </w:r>
    </w:p>
    <w:p w:rsidR="00A94D16" w:rsidRDefault="00A94D16" w:rsidP="00A94D16">
      <w:pPr>
        <w:ind w:left="720"/>
        <w:rPr>
          <w:i/>
          <w:iCs/>
        </w:rPr>
      </w:pPr>
    </w:p>
    <w:p w:rsidR="00A94D16" w:rsidRDefault="00A94D16" w:rsidP="00A94D16">
      <w:pPr>
        <w:ind w:left="720"/>
        <w:jc w:val="center"/>
        <w:rPr>
          <w:b/>
          <w:iCs/>
          <w:color w:val="FF0000"/>
        </w:rPr>
      </w:pPr>
      <w:r w:rsidRPr="00A94D16">
        <w:rPr>
          <w:b/>
          <w:iCs/>
          <w:color w:val="FF0000"/>
        </w:rPr>
        <w:t>AGRITURISMI</w:t>
      </w:r>
    </w:p>
    <w:p w:rsidR="00A94D16" w:rsidRPr="00A94D16" w:rsidRDefault="00A94D16" w:rsidP="00A94D16">
      <w:pPr>
        <w:ind w:left="720"/>
        <w:jc w:val="center"/>
        <w:rPr>
          <w:b/>
          <w:iCs/>
          <w:color w:val="FF0000"/>
        </w:rPr>
      </w:pPr>
    </w:p>
    <w:p w:rsidR="007F03BD" w:rsidRPr="00A94D16" w:rsidRDefault="00F11A9F" w:rsidP="00A94D16">
      <w:pPr>
        <w:numPr>
          <w:ilvl w:val="0"/>
          <w:numId w:val="1"/>
        </w:numPr>
      </w:pPr>
      <w:r w:rsidRPr="00A94D16">
        <w:rPr>
          <w:i/>
          <w:iCs/>
        </w:rPr>
        <w:t>In Emilia Romagna operano 1.166 agriturismi e Piacenza rappresenta il 14% con 166 agriturismi totali segnando così un trend di crescita positivo e diventando una realtà importante nell’economia locale soprattutto nell’offerta dell’alloggio;</w:t>
      </w:r>
    </w:p>
    <w:p w:rsidR="007F03BD" w:rsidRPr="00A94D16" w:rsidRDefault="00F11A9F" w:rsidP="00A94D16">
      <w:pPr>
        <w:numPr>
          <w:ilvl w:val="0"/>
          <w:numId w:val="1"/>
        </w:numPr>
      </w:pPr>
      <w:r w:rsidRPr="000A3A60">
        <w:rPr>
          <w:b/>
          <w:i/>
          <w:iCs/>
        </w:rPr>
        <w:t>Nel periodo tra gennaio e settembre 2019 gli arrivi hanno registrato un incremento del 12% con un aumento del 7% dei pernottamenti</w:t>
      </w:r>
      <w:r w:rsidRPr="00A94D16">
        <w:rPr>
          <w:i/>
          <w:iCs/>
        </w:rPr>
        <w:t>;</w:t>
      </w:r>
    </w:p>
    <w:p w:rsidR="007F03BD" w:rsidRPr="00A94D16" w:rsidRDefault="00F11A9F" w:rsidP="00A94D16">
      <w:pPr>
        <w:numPr>
          <w:ilvl w:val="0"/>
          <w:numId w:val="1"/>
        </w:numPr>
      </w:pPr>
      <w:r w:rsidRPr="00A94D16">
        <w:rPr>
          <w:i/>
          <w:iCs/>
          <w:u w:val="single"/>
        </w:rPr>
        <w:t>TARI :</w:t>
      </w:r>
      <w:r w:rsidR="000A3A60">
        <w:rPr>
          <w:i/>
          <w:iCs/>
        </w:rPr>
        <w:t xml:space="preserve"> con la sentenza del consiglio di S</w:t>
      </w:r>
      <w:r w:rsidRPr="00A94D16">
        <w:rPr>
          <w:i/>
          <w:iCs/>
        </w:rPr>
        <w:t>tato del 19/02/2019 è stata annullata la parificazione degli agriturismi alle strutture ricettive alberghiere ai fini dell’imposizione tributaria sui rifiuti</w:t>
      </w:r>
      <w:r w:rsidR="000A3A60">
        <w:rPr>
          <w:i/>
          <w:iCs/>
        </w:rPr>
        <w:t>. Coldiretti rivolge un nuovo appello ai Comuni affinché recepiscano la misura</w:t>
      </w:r>
      <w:r w:rsidRPr="00A94D16">
        <w:rPr>
          <w:i/>
          <w:iCs/>
        </w:rPr>
        <w:t>;</w:t>
      </w:r>
    </w:p>
    <w:p w:rsidR="00A94D16" w:rsidRPr="000A3A60" w:rsidRDefault="00F11A9F" w:rsidP="000A3A60">
      <w:pPr>
        <w:ind w:left="360"/>
        <w:rPr>
          <w:i/>
          <w:iCs/>
          <w:u w:val="single"/>
        </w:rPr>
      </w:pPr>
      <w:r w:rsidRPr="000A3A60">
        <w:rPr>
          <w:i/>
          <w:iCs/>
          <w:color w:val="FF0000"/>
          <w:u w:val="single"/>
        </w:rPr>
        <w:t>BANDO PSR</w:t>
      </w:r>
      <w:r w:rsidRPr="000A3A60">
        <w:rPr>
          <w:i/>
          <w:iCs/>
          <w:color w:val="FF0000"/>
        </w:rPr>
        <w:t xml:space="preserve"> </w:t>
      </w:r>
      <w:r w:rsidR="00A94D16" w:rsidRPr="000A3A60">
        <w:rPr>
          <w:i/>
          <w:iCs/>
        </w:rPr>
        <w:t xml:space="preserve">(approfondito con un convegno da Coldiretti Piacenza) </w:t>
      </w:r>
      <w:r w:rsidR="000A3A60" w:rsidRPr="000A3A60">
        <w:rPr>
          <w:i/>
          <w:iCs/>
        </w:rPr>
        <w:t>La Giunta regionale ha varato il bando del PSR con una dotazione finanziaria di oltre 7 milioni di euro. Scadenza al 30 aprile 2020</w:t>
      </w:r>
    </w:p>
    <w:p w:rsidR="00A94D16" w:rsidRDefault="00A94D16" w:rsidP="00A94D16">
      <w:pPr>
        <w:ind w:left="360"/>
        <w:rPr>
          <w:i/>
          <w:iCs/>
          <w:u w:val="single"/>
        </w:rPr>
      </w:pPr>
    </w:p>
    <w:p w:rsidR="00A94D16" w:rsidRDefault="00A94D16" w:rsidP="00A94D16">
      <w:pPr>
        <w:ind w:left="360"/>
        <w:rPr>
          <w:i/>
          <w:iCs/>
          <w:u w:val="single"/>
        </w:rPr>
      </w:pPr>
    </w:p>
    <w:p w:rsidR="000A3A60" w:rsidRDefault="000A3A60" w:rsidP="00A94D16">
      <w:pPr>
        <w:ind w:left="360"/>
        <w:jc w:val="center"/>
        <w:rPr>
          <w:b/>
          <w:color w:val="FF0000"/>
        </w:rPr>
      </w:pPr>
    </w:p>
    <w:p w:rsidR="000A3A60" w:rsidRDefault="000A3A60" w:rsidP="00A94D16">
      <w:pPr>
        <w:ind w:left="360"/>
        <w:jc w:val="center"/>
        <w:rPr>
          <w:b/>
          <w:color w:val="FF0000"/>
        </w:rPr>
      </w:pPr>
    </w:p>
    <w:p w:rsidR="000A3A60" w:rsidRDefault="000A3A60" w:rsidP="00A94D16">
      <w:pPr>
        <w:ind w:left="360"/>
        <w:jc w:val="center"/>
        <w:rPr>
          <w:b/>
          <w:color w:val="FF0000"/>
        </w:rPr>
      </w:pPr>
    </w:p>
    <w:p w:rsidR="001C33F2" w:rsidRDefault="001C33F2" w:rsidP="00A94D16">
      <w:pPr>
        <w:ind w:left="360"/>
        <w:jc w:val="center"/>
        <w:rPr>
          <w:b/>
          <w:color w:val="FF0000"/>
        </w:rPr>
      </w:pPr>
    </w:p>
    <w:p w:rsidR="00A94D16" w:rsidRDefault="00A94D16" w:rsidP="00A94D16">
      <w:pPr>
        <w:ind w:left="360"/>
        <w:jc w:val="center"/>
        <w:rPr>
          <w:b/>
          <w:color w:val="FF0000"/>
        </w:rPr>
      </w:pPr>
      <w:bookmarkStart w:id="0" w:name="_GoBack"/>
      <w:bookmarkEnd w:id="0"/>
      <w:r w:rsidRPr="00A94D16">
        <w:rPr>
          <w:b/>
          <w:color w:val="FF0000"/>
        </w:rPr>
        <w:lastRenderedPageBreak/>
        <w:t>PIACENZA TERRA DI VALORI</w:t>
      </w:r>
    </w:p>
    <w:p w:rsidR="00A94D16" w:rsidRPr="00A94D16" w:rsidRDefault="00A94D16" w:rsidP="00A94D16">
      <w:pPr>
        <w:ind w:left="360"/>
        <w:jc w:val="center"/>
        <w:rPr>
          <w:b/>
          <w:color w:val="FF0000"/>
        </w:rPr>
      </w:pPr>
    </w:p>
    <w:p w:rsidR="00A94D16" w:rsidRPr="00A94D16" w:rsidRDefault="00A94D16" w:rsidP="00A94D16">
      <w:pPr>
        <w:ind w:left="360"/>
      </w:pPr>
      <w:r w:rsidRPr="00A94D16">
        <w:t>Utilizzano il marchio:</w:t>
      </w:r>
    </w:p>
    <w:p w:rsidR="007F03BD" w:rsidRPr="00A94D16" w:rsidRDefault="001C33F2" w:rsidP="00A94D16">
      <w:pPr>
        <w:numPr>
          <w:ilvl w:val="0"/>
          <w:numId w:val="3"/>
        </w:numPr>
      </w:pPr>
      <w:hyperlink r:id="rId7" w:history="1">
        <w:r w:rsidR="00F11A9F" w:rsidRPr="00A94D16">
          <w:rPr>
            <w:rStyle w:val="Collegamentoipertestuale"/>
            <w:b/>
            <w:bCs/>
          </w:rPr>
          <w:t>PASTICERIA FALICETTO</w:t>
        </w:r>
      </w:hyperlink>
    </w:p>
    <w:p w:rsidR="007F03BD" w:rsidRPr="00A94D16" w:rsidRDefault="001C33F2" w:rsidP="00A94D16">
      <w:pPr>
        <w:numPr>
          <w:ilvl w:val="0"/>
          <w:numId w:val="3"/>
        </w:numPr>
      </w:pPr>
      <w:hyperlink r:id="rId8" w:history="1">
        <w:r w:rsidR="00F11A9F" w:rsidRPr="00A94D16">
          <w:rPr>
            <w:rStyle w:val="Collegamentoipertestuale"/>
            <w:b/>
            <w:bCs/>
          </w:rPr>
          <w:t>LA MARGHERITA VINI</w:t>
        </w:r>
      </w:hyperlink>
    </w:p>
    <w:p w:rsidR="007F03BD" w:rsidRPr="00A94D16" w:rsidRDefault="001C33F2" w:rsidP="00A94D16">
      <w:pPr>
        <w:numPr>
          <w:ilvl w:val="0"/>
          <w:numId w:val="3"/>
        </w:numPr>
      </w:pPr>
      <w:hyperlink r:id="rId9" w:history="1">
        <w:r w:rsidR="00F11A9F" w:rsidRPr="00A94D16">
          <w:rPr>
            <w:rStyle w:val="Collegamentoipertestuale"/>
            <w:b/>
            <w:bCs/>
          </w:rPr>
          <w:t>PIACENZA EXPO</w:t>
        </w:r>
      </w:hyperlink>
    </w:p>
    <w:p w:rsidR="007F03BD" w:rsidRPr="00A94D16" w:rsidRDefault="001C33F2" w:rsidP="00A94D16">
      <w:pPr>
        <w:numPr>
          <w:ilvl w:val="0"/>
          <w:numId w:val="3"/>
        </w:numPr>
      </w:pPr>
      <w:hyperlink r:id="rId10" w:history="1">
        <w:r w:rsidR="00F11A9F" w:rsidRPr="00A94D16">
          <w:rPr>
            <w:rStyle w:val="Collegamentoipertestuale"/>
            <w:b/>
            <w:bCs/>
          </w:rPr>
          <w:t>GELATERIA MIL SABORES</w:t>
        </w:r>
      </w:hyperlink>
    </w:p>
    <w:p w:rsidR="007F03BD" w:rsidRPr="00A94D16" w:rsidRDefault="001C33F2" w:rsidP="00A94D16">
      <w:pPr>
        <w:numPr>
          <w:ilvl w:val="0"/>
          <w:numId w:val="3"/>
        </w:numPr>
      </w:pPr>
      <w:hyperlink r:id="rId11" w:history="1">
        <w:r w:rsidR="00F11A9F" w:rsidRPr="00A94D16">
          <w:rPr>
            <w:rStyle w:val="Collegamentoipertestuale"/>
            <w:b/>
            <w:bCs/>
          </w:rPr>
          <w:t>AZIENDA CHINOSI FRANCESCO</w:t>
        </w:r>
      </w:hyperlink>
    </w:p>
    <w:p w:rsidR="007F03BD" w:rsidRPr="00A94D16" w:rsidRDefault="001C33F2" w:rsidP="00A94D16">
      <w:pPr>
        <w:numPr>
          <w:ilvl w:val="0"/>
          <w:numId w:val="3"/>
        </w:numPr>
      </w:pPr>
      <w:hyperlink r:id="rId12" w:history="1">
        <w:r w:rsidR="00F11A9F" w:rsidRPr="00A94D16">
          <w:rPr>
            <w:rStyle w:val="Collegamentoipertestuale"/>
            <w:b/>
            <w:bCs/>
          </w:rPr>
          <w:t>GELATERIA DEL DUOMO</w:t>
        </w:r>
      </w:hyperlink>
    </w:p>
    <w:p w:rsidR="007F03BD" w:rsidRPr="00F53129" w:rsidRDefault="00F11A9F" w:rsidP="00A94D16">
      <w:pPr>
        <w:numPr>
          <w:ilvl w:val="0"/>
          <w:numId w:val="3"/>
        </w:numPr>
        <w:rPr>
          <w:rStyle w:val="Collegamentoipertestuale"/>
          <w:b/>
          <w:bCs/>
        </w:rPr>
      </w:pPr>
      <w:r w:rsidRPr="00F53129">
        <w:rPr>
          <w:rStyle w:val="Collegamentoipertestuale"/>
          <w:b/>
        </w:rPr>
        <w:t>BIOFILIA</w:t>
      </w:r>
    </w:p>
    <w:p w:rsidR="007F03BD" w:rsidRPr="00A94D16" w:rsidRDefault="001C33F2" w:rsidP="00A94D16">
      <w:pPr>
        <w:numPr>
          <w:ilvl w:val="0"/>
          <w:numId w:val="3"/>
        </w:numPr>
      </w:pPr>
      <w:hyperlink r:id="rId13" w:history="1">
        <w:r w:rsidR="00F11A9F" w:rsidRPr="00A94D16">
          <w:rPr>
            <w:rStyle w:val="Collegamentoipertestuale"/>
            <w:b/>
            <w:bCs/>
          </w:rPr>
          <w:t>CASCINA MOFFELONA</w:t>
        </w:r>
      </w:hyperlink>
    </w:p>
    <w:p w:rsidR="007F03BD" w:rsidRPr="00A94D16" w:rsidRDefault="001C33F2" w:rsidP="00A94D16">
      <w:pPr>
        <w:numPr>
          <w:ilvl w:val="0"/>
          <w:numId w:val="3"/>
        </w:numPr>
      </w:pPr>
      <w:hyperlink r:id="rId14" w:history="1">
        <w:r w:rsidR="00F11A9F" w:rsidRPr="00A94D16">
          <w:rPr>
            <w:rStyle w:val="Collegamentoipertestuale"/>
            <w:b/>
            <w:bCs/>
          </w:rPr>
          <w:t>TENUTA CASTELDARDO</w:t>
        </w:r>
      </w:hyperlink>
    </w:p>
    <w:p w:rsidR="007F03BD" w:rsidRPr="00A94D16" w:rsidRDefault="001C33F2" w:rsidP="00A94D16">
      <w:pPr>
        <w:numPr>
          <w:ilvl w:val="0"/>
          <w:numId w:val="3"/>
        </w:numPr>
      </w:pPr>
      <w:hyperlink r:id="rId15" w:history="1">
        <w:r w:rsidR="00F11A9F" w:rsidRPr="00A94D16">
          <w:rPr>
            <w:rStyle w:val="Collegamentoipertestuale"/>
            <w:b/>
            <w:bCs/>
          </w:rPr>
          <w:t>PODERE CITTADELLA</w:t>
        </w:r>
      </w:hyperlink>
    </w:p>
    <w:p w:rsidR="007F03BD" w:rsidRPr="00A94D16" w:rsidRDefault="001C33F2" w:rsidP="00A94D16">
      <w:pPr>
        <w:numPr>
          <w:ilvl w:val="0"/>
          <w:numId w:val="3"/>
        </w:numPr>
      </w:pPr>
      <w:hyperlink r:id="rId16" w:history="1">
        <w:r w:rsidR="00F11A9F" w:rsidRPr="00A94D16">
          <w:rPr>
            <w:rStyle w:val="Collegamentoipertestuale"/>
            <w:b/>
            <w:bCs/>
          </w:rPr>
          <w:t>ALLEVAMENTO CAMATTA</w:t>
        </w:r>
      </w:hyperlink>
    </w:p>
    <w:p w:rsidR="007F03BD" w:rsidRPr="00A94D16" w:rsidRDefault="001C33F2" w:rsidP="00A94D16">
      <w:pPr>
        <w:numPr>
          <w:ilvl w:val="0"/>
          <w:numId w:val="3"/>
        </w:numPr>
      </w:pPr>
      <w:hyperlink r:id="rId17" w:history="1">
        <w:r w:rsidR="00F11A9F" w:rsidRPr="00A94D16">
          <w:rPr>
            <w:rStyle w:val="Collegamentoipertestuale"/>
            <w:b/>
            <w:bCs/>
          </w:rPr>
          <w:t>CANTINA MOSSI 1558</w:t>
        </w:r>
      </w:hyperlink>
    </w:p>
    <w:p w:rsidR="007F03BD" w:rsidRPr="00A94D16" w:rsidRDefault="001C33F2" w:rsidP="00A94D16">
      <w:pPr>
        <w:numPr>
          <w:ilvl w:val="0"/>
          <w:numId w:val="3"/>
        </w:numPr>
      </w:pPr>
      <w:hyperlink r:id="rId18" w:history="1">
        <w:r w:rsidR="00F11A9F" w:rsidRPr="00A94D16">
          <w:rPr>
            <w:rStyle w:val="Collegamentoipertestuale"/>
            <w:b/>
            <w:bCs/>
          </w:rPr>
          <w:t xml:space="preserve">CASA BENNA </w:t>
        </w:r>
      </w:hyperlink>
    </w:p>
    <w:p w:rsidR="007F03BD" w:rsidRPr="00A94D16" w:rsidRDefault="001C33F2" w:rsidP="00A94D16">
      <w:pPr>
        <w:numPr>
          <w:ilvl w:val="0"/>
          <w:numId w:val="3"/>
        </w:numPr>
      </w:pPr>
      <w:hyperlink r:id="rId19" w:history="1">
        <w:r w:rsidR="00F11A9F" w:rsidRPr="00A94D16">
          <w:rPr>
            <w:rStyle w:val="Collegamentoipertestuale"/>
            <w:b/>
            <w:bCs/>
          </w:rPr>
          <w:t>AZIENDA AGRICOLA MARENGONI</w:t>
        </w:r>
      </w:hyperlink>
    </w:p>
    <w:p w:rsidR="007F03BD" w:rsidRPr="00A94D16" w:rsidRDefault="001C33F2" w:rsidP="00A94D16">
      <w:pPr>
        <w:numPr>
          <w:ilvl w:val="0"/>
          <w:numId w:val="3"/>
        </w:numPr>
      </w:pPr>
      <w:hyperlink r:id="rId20" w:history="1">
        <w:r w:rsidR="00F11A9F" w:rsidRPr="00A94D16">
          <w:rPr>
            <w:rStyle w:val="Collegamentoipertestuale"/>
            <w:b/>
            <w:bCs/>
          </w:rPr>
          <w:t>CASCINA GANDOLFI</w:t>
        </w:r>
      </w:hyperlink>
    </w:p>
    <w:p w:rsidR="007F03BD" w:rsidRPr="00A94D16" w:rsidRDefault="001C33F2" w:rsidP="00A94D16">
      <w:pPr>
        <w:numPr>
          <w:ilvl w:val="0"/>
          <w:numId w:val="3"/>
        </w:numPr>
      </w:pPr>
      <w:hyperlink r:id="rId21" w:history="1">
        <w:r w:rsidR="00F11A9F" w:rsidRPr="00A94D16">
          <w:rPr>
            <w:rStyle w:val="Collegamentoipertestuale"/>
            <w:b/>
            <w:bCs/>
          </w:rPr>
          <w:t>AZIENDA VINICOLA FRATELLI PIACENTINI</w:t>
        </w:r>
      </w:hyperlink>
    </w:p>
    <w:p w:rsidR="007F03BD" w:rsidRPr="00A94D16" w:rsidRDefault="001C33F2" w:rsidP="00A94D16">
      <w:pPr>
        <w:numPr>
          <w:ilvl w:val="0"/>
          <w:numId w:val="3"/>
        </w:numPr>
      </w:pPr>
      <w:hyperlink r:id="rId22" w:history="1">
        <w:r w:rsidR="00F11A9F" w:rsidRPr="00A94D16">
          <w:rPr>
            <w:rStyle w:val="Collegamentoipertestuale"/>
            <w:b/>
            <w:bCs/>
          </w:rPr>
          <w:t>ASSOCIAZIONE PROVINCIALE APICOLTORI PIACENTINI</w:t>
        </w:r>
      </w:hyperlink>
    </w:p>
    <w:p w:rsidR="007F03BD" w:rsidRPr="00A94D16" w:rsidRDefault="001C33F2" w:rsidP="00A94D16">
      <w:pPr>
        <w:numPr>
          <w:ilvl w:val="0"/>
          <w:numId w:val="3"/>
        </w:numPr>
      </w:pPr>
      <w:hyperlink r:id="rId23" w:history="1">
        <w:r w:rsidR="00F11A9F" w:rsidRPr="00A94D16">
          <w:rPr>
            <w:rStyle w:val="Collegamentoipertestuale"/>
            <w:b/>
            <w:bCs/>
          </w:rPr>
          <w:t>ALPACA DI MARANO</w:t>
        </w:r>
      </w:hyperlink>
    </w:p>
    <w:p w:rsidR="007F03BD" w:rsidRPr="00A94D16" w:rsidRDefault="001C33F2" w:rsidP="00A94D16">
      <w:pPr>
        <w:numPr>
          <w:ilvl w:val="0"/>
          <w:numId w:val="3"/>
        </w:numPr>
      </w:pPr>
      <w:hyperlink r:id="rId24" w:history="1">
        <w:r w:rsidR="00F11A9F" w:rsidRPr="00A94D16">
          <w:rPr>
            <w:rStyle w:val="Collegamentoipertestuale"/>
            <w:b/>
            <w:bCs/>
          </w:rPr>
          <w:t>MULINO DI BISI</w:t>
        </w:r>
      </w:hyperlink>
    </w:p>
    <w:p w:rsidR="007F03BD" w:rsidRPr="00A94D16" w:rsidRDefault="001C33F2" w:rsidP="00A94D16">
      <w:pPr>
        <w:numPr>
          <w:ilvl w:val="0"/>
          <w:numId w:val="3"/>
        </w:numPr>
      </w:pPr>
      <w:hyperlink r:id="rId25" w:history="1">
        <w:r w:rsidR="00F11A9F" w:rsidRPr="00A94D16">
          <w:rPr>
            <w:rStyle w:val="Collegamentoipertestuale"/>
            <w:b/>
            <w:bCs/>
          </w:rPr>
          <w:t>MOLINO FUOCO</w:t>
        </w:r>
      </w:hyperlink>
    </w:p>
    <w:p w:rsidR="007F03BD" w:rsidRPr="00A94D16" w:rsidRDefault="001C33F2" w:rsidP="00A94D16">
      <w:pPr>
        <w:numPr>
          <w:ilvl w:val="0"/>
          <w:numId w:val="3"/>
        </w:numPr>
      </w:pPr>
      <w:hyperlink r:id="rId26" w:history="1">
        <w:r w:rsidR="00F11A9F" w:rsidRPr="00A94D16">
          <w:rPr>
            <w:rStyle w:val="Collegamentoipertestuale"/>
            <w:b/>
            <w:bCs/>
          </w:rPr>
          <w:t>PODERE PAGANINI</w:t>
        </w:r>
      </w:hyperlink>
    </w:p>
    <w:p w:rsidR="007F03BD" w:rsidRPr="00A94D16" w:rsidRDefault="001C33F2" w:rsidP="00A94D16">
      <w:pPr>
        <w:numPr>
          <w:ilvl w:val="0"/>
          <w:numId w:val="3"/>
        </w:numPr>
      </w:pPr>
      <w:hyperlink r:id="rId27" w:history="1">
        <w:r w:rsidR="00F11A9F" w:rsidRPr="00A94D16">
          <w:rPr>
            <w:rStyle w:val="Collegamentoipertestuale"/>
            <w:b/>
            <w:bCs/>
          </w:rPr>
          <w:t>CONSORZIO “PROMO PIACENZA EMILIA”</w:t>
        </w:r>
      </w:hyperlink>
    </w:p>
    <w:p w:rsidR="007F03BD" w:rsidRPr="00A94D16" w:rsidRDefault="001C33F2" w:rsidP="00A94D16">
      <w:pPr>
        <w:numPr>
          <w:ilvl w:val="0"/>
          <w:numId w:val="3"/>
        </w:numPr>
      </w:pPr>
      <w:hyperlink r:id="rId28" w:history="1">
        <w:r w:rsidR="00F11A9F" w:rsidRPr="00A94D16">
          <w:rPr>
            <w:rStyle w:val="Collegamentoipertestuale"/>
            <w:b/>
            <w:bCs/>
          </w:rPr>
          <w:t>“GUSTO PURO”</w:t>
        </w:r>
      </w:hyperlink>
    </w:p>
    <w:p w:rsidR="00A94D16" w:rsidRDefault="00A94D16" w:rsidP="00015F58"/>
    <w:p w:rsidR="00A94D16" w:rsidRDefault="00A94D16" w:rsidP="00A94D16">
      <w:pPr>
        <w:shd w:val="clear" w:color="auto" w:fill="FFFFFF"/>
        <w:jc w:val="center"/>
        <w:rPr>
          <w:rFonts w:ascii="Arial" w:hAnsi="Arial" w:cs="Arial"/>
          <w:b/>
          <w:bCs/>
          <w:sz w:val="24"/>
          <w:szCs w:val="24"/>
        </w:rPr>
      </w:pPr>
      <w:r>
        <w:rPr>
          <w:rFonts w:ascii="Arial" w:hAnsi="Arial" w:cs="Arial"/>
          <w:b/>
          <w:bCs/>
          <w:sz w:val="24"/>
          <w:szCs w:val="24"/>
        </w:rPr>
        <w:t>COLDIRETTI, BENE MINISTRO SALUTE CONTRO ETICHETTA A SEMAFORO</w:t>
      </w:r>
    </w:p>
    <w:p w:rsidR="004D7AE1" w:rsidRDefault="00A94D16" w:rsidP="00925E72">
      <w:pPr>
        <w:shd w:val="clear" w:color="auto" w:fill="FFFFFF"/>
      </w:pPr>
      <w:r w:rsidRPr="00A94D16">
        <w:t xml:space="preserve">L’etichetta nutrizionale a semaforo e il </w:t>
      </w:r>
      <w:proofErr w:type="spellStart"/>
      <w:r w:rsidRPr="00A94D16">
        <w:t>nutriscore</w:t>
      </w:r>
      <w:proofErr w:type="spellEnd"/>
      <w:r w:rsidRPr="00A94D16">
        <w:t xml:space="preserve"> sugli alimenti, che rischia di affermarsi nell’Unione Europea sotto la spinta delle multinazionali, boccia ingiustamente quasi l’85% in valore del Made in </w:t>
      </w:r>
      <w:proofErr w:type="spellStart"/>
      <w:r w:rsidRPr="00A94D16">
        <w:t>Italy</w:t>
      </w:r>
      <w:proofErr w:type="spellEnd"/>
      <w:r w:rsidRPr="00A94D16">
        <w:t xml:space="preserve"> a denominazione di origine (</w:t>
      </w:r>
      <w:proofErr w:type="spellStart"/>
      <w:r w:rsidRPr="00A94D16">
        <w:t>Dop</w:t>
      </w:r>
      <w:proofErr w:type="spellEnd"/>
      <w:r w:rsidRPr="00A94D16">
        <w:t xml:space="preserve">) che la stessa Unione Europea dovrebbe invece tutelare e valorizzare”. E’ quanto ha affermato il presidente della Coldiretti Ettore </w:t>
      </w:r>
      <w:proofErr w:type="spellStart"/>
      <w:r w:rsidRPr="00A94D16">
        <w:t>Prandini</w:t>
      </w:r>
      <w:proofErr w:type="spellEnd"/>
      <w:r w:rsidRPr="00A94D16">
        <w:t xml:space="preserve"> nell’esprimere apprezzamento per l’intervento del Ministro della Salute, Roberto Speranza che ha espresso perplessità e la preoccupazioni italiane sul sistema dell'etichettatura dei prodotti alimentari alla nuova Commissaria alla Salute Stella </w:t>
      </w:r>
      <w:proofErr w:type="spellStart"/>
      <w:r w:rsidRPr="00A94D16">
        <w:t>Kyriakides</w:t>
      </w:r>
      <w:proofErr w:type="spellEnd"/>
      <w:r w:rsidRPr="00A94D16">
        <w:t xml:space="preserve">. </w:t>
      </w:r>
      <w:r w:rsidRPr="000A3A60">
        <w:rPr>
          <w:b/>
        </w:rPr>
        <w:t xml:space="preserve">Il sistema di etichettatura a semaforo è fuorviante, discriminatorio ed incompleto e – sottolinea </w:t>
      </w:r>
      <w:proofErr w:type="spellStart"/>
      <w:r w:rsidRPr="000A3A60">
        <w:rPr>
          <w:b/>
        </w:rPr>
        <w:t>Prandini</w:t>
      </w:r>
      <w:proofErr w:type="spellEnd"/>
      <w:r w:rsidRPr="000A3A60">
        <w:rPr>
          <w:b/>
        </w:rPr>
        <w:t xml:space="preserve"> – finisce per escludere paradossalmente dalla dieta alimenti sani e naturali che da secoli sono presenti sulle tavole per favorire prodotti artificiali di cui in alcuni casi non è nota neanche la ricetta</w:t>
      </w:r>
      <w:r w:rsidRPr="00A94D16">
        <w:t xml:space="preserve">. Si rischia – precisa </w:t>
      </w:r>
      <w:proofErr w:type="spellStart"/>
      <w:r w:rsidRPr="00A94D16">
        <w:t>Prandini</w:t>
      </w:r>
      <w:proofErr w:type="spellEnd"/>
      <w:r w:rsidRPr="00A94D16">
        <w:t xml:space="preserve"> – di promuovere cibi spazzatura con edulcoranti al posto dello zucchero e di sfavorire elisir di lunga vita come l’olio extravergine di oliva considerato il simbolo della dieta mediterranea, ma anche specialità come il Grana Padano, il Parmigiano Reggiano ed il prosciutto di Parma le cui semplici ricette non possono essere certo modificate. È inaccettabile spacciare per tutela del consumatore un sistema che cerca invece di influenzarlo nei suoi comportamenti orientandolo a preferire prodotti di minore qualità anche perché – continua </w:t>
      </w:r>
      <w:proofErr w:type="spellStart"/>
      <w:r w:rsidRPr="00A94D16">
        <w:t>Prandini</w:t>
      </w:r>
      <w:proofErr w:type="spellEnd"/>
      <w:r w:rsidRPr="00A94D16">
        <w:t xml:space="preserve"> – l’equilibrio nutrizionale va ricercato tra i diversi cibi consumati nella dieta giornaliera e non certo sullo specifico prodotto. Occorre lavorare – conclude </w:t>
      </w:r>
      <w:proofErr w:type="spellStart"/>
      <w:r w:rsidRPr="00A94D16">
        <w:t>Prandini</w:t>
      </w:r>
      <w:proofErr w:type="spellEnd"/>
      <w:r w:rsidRPr="00A94D16">
        <w:t xml:space="preserve"> – affinch</w:t>
      </w:r>
      <w:r w:rsidR="00532903">
        <w:t>é</w:t>
      </w:r>
      <w:r w:rsidRPr="00A94D16">
        <w:t xml:space="preserve"> si introduca un sistema diverso “a batteria” che tenga conto dell’insieme della dieta alimentare e non si focalizzi sul singolo prodotto.</w:t>
      </w:r>
    </w:p>
    <w:p w:rsidR="002A4D22" w:rsidRDefault="00925E72" w:rsidP="00925E72">
      <w:pPr>
        <w:shd w:val="clear" w:color="auto" w:fill="FFFFFF"/>
      </w:pPr>
      <w:r w:rsidRPr="00925E72">
        <w:t xml:space="preserve">Da evidenziare che lo scorso ottobre è </w:t>
      </w:r>
      <w:r w:rsidRPr="00925E72">
        <w:t>stato raggiunto lo storico obiettivo della raccolta di 1,1 milioni di firme di cittadini europei per chiedere alla Commissione Ue di estendere l’obbligo di indicare l’origine in etichetta a tutti gli alimenti con la petizione europea “</w:t>
      </w:r>
      <w:proofErr w:type="spellStart"/>
      <w:r w:rsidRPr="00925E72">
        <w:fldChar w:fldCharType="begin"/>
      </w:r>
      <w:r w:rsidRPr="00925E72">
        <w:instrText xml:space="preserve"> HYPERLINK "https://sceglilorigine.coldiretti.it/" \n </w:instrText>
      </w:r>
      <w:r w:rsidRPr="00925E72">
        <w:fldChar w:fldCharType="separate"/>
      </w:r>
      <w:r w:rsidRPr="00925E72">
        <w:t>Eat</w:t>
      </w:r>
      <w:proofErr w:type="spellEnd"/>
      <w:r w:rsidRPr="00925E72">
        <w:t xml:space="preserve"> </w:t>
      </w:r>
      <w:proofErr w:type="spellStart"/>
      <w:r w:rsidRPr="00925E72">
        <w:t>original</w:t>
      </w:r>
      <w:proofErr w:type="spellEnd"/>
      <w:r w:rsidRPr="00925E72">
        <w:t xml:space="preserve">! </w:t>
      </w:r>
      <w:proofErr w:type="spellStart"/>
      <w:r w:rsidRPr="00925E72">
        <w:t>Unmask</w:t>
      </w:r>
      <w:proofErr w:type="spellEnd"/>
      <w:r w:rsidRPr="00925E72">
        <w:t xml:space="preserve"> </w:t>
      </w:r>
      <w:proofErr w:type="spellStart"/>
      <w:r w:rsidRPr="00925E72">
        <w:t>your</w:t>
      </w:r>
      <w:proofErr w:type="spellEnd"/>
      <w:r w:rsidRPr="00925E72">
        <w:t xml:space="preserve"> </w:t>
      </w:r>
      <w:proofErr w:type="spellStart"/>
      <w:r w:rsidRPr="00925E72">
        <w:t>food</w:t>
      </w:r>
      <w:proofErr w:type="spellEnd"/>
      <w:r w:rsidRPr="00925E72">
        <w:fldChar w:fldCharType="end"/>
      </w:r>
      <w:r w:rsidRPr="00925E72">
        <w:t>” (Mangia originale, smaschera il tuo cibo) promossa dalla Coldiretti assieme ad altre organizzazioni europee.</w:t>
      </w:r>
      <w:r w:rsidRPr="00925E72">
        <w:rPr>
          <w:rFonts w:ascii="Arial" w:hAnsi="Arial" w:cs="Arial"/>
          <w:b/>
          <w:bCs/>
        </w:rPr>
        <w:t xml:space="preserve"> </w:t>
      </w:r>
      <w:r>
        <w:rPr>
          <w:rFonts w:ascii="Arial" w:hAnsi="Arial" w:cs="Arial"/>
          <w:b/>
          <w:bCs/>
        </w:rPr>
        <w:t>In Emilia Romagna le firme raccolte nei mercati di Campagna Amica e in occasione delle iniziative promosse da Coldiretti sono state oltre 75.000, di cui 14mila raccolte a Piacenza e provincia.</w:t>
      </w:r>
    </w:p>
    <w:sectPr w:rsidR="002A4D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4C0"/>
    <w:multiLevelType w:val="hybridMultilevel"/>
    <w:tmpl w:val="E2F0AA10"/>
    <w:lvl w:ilvl="0" w:tplc="AB5800C6">
      <w:start w:val="1"/>
      <w:numFmt w:val="bullet"/>
      <w:lvlText w:val=""/>
      <w:lvlJc w:val="left"/>
      <w:pPr>
        <w:tabs>
          <w:tab w:val="num" w:pos="720"/>
        </w:tabs>
        <w:ind w:left="720" w:hanging="360"/>
      </w:pPr>
      <w:rPr>
        <w:rFonts w:ascii="Wingdings" w:hAnsi="Wingdings" w:hint="default"/>
      </w:rPr>
    </w:lvl>
    <w:lvl w:ilvl="1" w:tplc="07A83970" w:tentative="1">
      <w:start w:val="1"/>
      <w:numFmt w:val="bullet"/>
      <w:lvlText w:val=""/>
      <w:lvlJc w:val="left"/>
      <w:pPr>
        <w:tabs>
          <w:tab w:val="num" w:pos="1440"/>
        </w:tabs>
        <w:ind w:left="1440" w:hanging="360"/>
      </w:pPr>
      <w:rPr>
        <w:rFonts w:ascii="Wingdings" w:hAnsi="Wingdings" w:hint="default"/>
      </w:rPr>
    </w:lvl>
    <w:lvl w:ilvl="2" w:tplc="C8E824CE" w:tentative="1">
      <w:start w:val="1"/>
      <w:numFmt w:val="bullet"/>
      <w:lvlText w:val=""/>
      <w:lvlJc w:val="left"/>
      <w:pPr>
        <w:tabs>
          <w:tab w:val="num" w:pos="2160"/>
        </w:tabs>
        <w:ind w:left="2160" w:hanging="360"/>
      </w:pPr>
      <w:rPr>
        <w:rFonts w:ascii="Wingdings" w:hAnsi="Wingdings" w:hint="default"/>
      </w:rPr>
    </w:lvl>
    <w:lvl w:ilvl="3" w:tplc="3DFECA5A" w:tentative="1">
      <w:start w:val="1"/>
      <w:numFmt w:val="bullet"/>
      <w:lvlText w:val=""/>
      <w:lvlJc w:val="left"/>
      <w:pPr>
        <w:tabs>
          <w:tab w:val="num" w:pos="2880"/>
        </w:tabs>
        <w:ind w:left="2880" w:hanging="360"/>
      </w:pPr>
      <w:rPr>
        <w:rFonts w:ascii="Wingdings" w:hAnsi="Wingdings" w:hint="default"/>
      </w:rPr>
    </w:lvl>
    <w:lvl w:ilvl="4" w:tplc="9222BE50" w:tentative="1">
      <w:start w:val="1"/>
      <w:numFmt w:val="bullet"/>
      <w:lvlText w:val=""/>
      <w:lvlJc w:val="left"/>
      <w:pPr>
        <w:tabs>
          <w:tab w:val="num" w:pos="3600"/>
        </w:tabs>
        <w:ind w:left="3600" w:hanging="360"/>
      </w:pPr>
      <w:rPr>
        <w:rFonts w:ascii="Wingdings" w:hAnsi="Wingdings" w:hint="default"/>
      </w:rPr>
    </w:lvl>
    <w:lvl w:ilvl="5" w:tplc="B0589B7C" w:tentative="1">
      <w:start w:val="1"/>
      <w:numFmt w:val="bullet"/>
      <w:lvlText w:val=""/>
      <w:lvlJc w:val="left"/>
      <w:pPr>
        <w:tabs>
          <w:tab w:val="num" w:pos="4320"/>
        </w:tabs>
        <w:ind w:left="4320" w:hanging="360"/>
      </w:pPr>
      <w:rPr>
        <w:rFonts w:ascii="Wingdings" w:hAnsi="Wingdings" w:hint="default"/>
      </w:rPr>
    </w:lvl>
    <w:lvl w:ilvl="6" w:tplc="6FE6245E" w:tentative="1">
      <w:start w:val="1"/>
      <w:numFmt w:val="bullet"/>
      <w:lvlText w:val=""/>
      <w:lvlJc w:val="left"/>
      <w:pPr>
        <w:tabs>
          <w:tab w:val="num" w:pos="5040"/>
        </w:tabs>
        <w:ind w:left="5040" w:hanging="360"/>
      </w:pPr>
      <w:rPr>
        <w:rFonts w:ascii="Wingdings" w:hAnsi="Wingdings" w:hint="default"/>
      </w:rPr>
    </w:lvl>
    <w:lvl w:ilvl="7" w:tplc="6C84785E" w:tentative="1">
      <w:start w:val="1"/>
      <w:numFmt w:val="bullet"/>
      <w:lvlText w:val=""/>
      <w:lvlJc w:val="left"/>
      <w:pPr>
        <w:tabs>
          <w:tab w:val="num" w:pos="5760"/>
        </w:tabs>
        <w:ind w:left="5760" w:hanging="360"/>
      </w:pPr>
      <w:rPr>
        <w:rFonts w:ascii="Wingdings" w:hAnsi="Wingdings" w:hint="default"/>
      </w:rPr>
    </w:lvl>
    <w:lvl w:ilvl="8" w:tplc="32C2C3BE" w:tentative="1">
      <w:start w:val="1"/>
      <w:numFmt w:val="bullet"/>
      <w:lvlText w:val=""/>
      <w:lvlJc w:val="left"/>
      <w:pPr>
        <w:tabs>
          <w:tab w:val="num" w:pos="6480"/>
        </w:tabs>
        <w:ind w:left="6480" w:hanging="360"/>
      </w:pPr>
      <w:rPr>
        <w:rFonts w:ascii="Wingdings" w:hAnsi="Wingdings" w:hint="default"/>
      </w:rPr>
    </w:lvl>
  </w:abstractNum>
  <w:abstractNum w:abstractNumId="1">
    <w:nsid w:val="7C005059"/>
    <w:multiLevelType w:val="hybridMultilevel"/>
    <w:tmpl w:val="6F941260"/>
    <w:lvl w:ilvl="0" w:tplc="54304F16">
      <w:start w:val="1"/>
      <w:numFmt w:val="bullet"/>
      <w:lvlText w:val="•"/>
      <w:lvlJc w:val="left"/>
      <w:pPr>
        <w:tabs>
          <w:tab w:val="num" w:pos="720"/>
        </w:tabs>
        <w:ind w:left="720" w:hanging="360"/>
      </w:pPr>
      <w:rPr>
        <w:rFonts w:ascii="Arial" w:hAnsi="Arial" w:hint="default"/>
      </w:rPr>
    </w:lvl>
    <w:lvl w:ilvl="1" w:tplc="74B0EDD0" w:tentative="1">
      <w:start w:val="1"/>
      <w:numFmt w:val="bullet"/>
      <w:lvlText w:val="•"/>
      <w:lvlJc w:val="left"/>
      <w:pPr>
        <w:tabs>
          <w:tab w:val="num" w:pos="1440"/>
        </w:tabs>
        <w:ind w:left="1440" w:hanging="360"/>
      </w:pPr>
      <w:rPr>
        <w:rFonts w:ascii="Arial" w:hAnsi="Arial" w:hint="default"/>
      </w:rPr>
    </w:lvl>
    <w:lvl w:ilvl="2" w:tplc="CEC28BE6" w:tentative="1">
      <w:start w:val="1"/>
      <w:numFmt w:val="bullet"/>
      <w:lvlText w:val="•"/>
      <w:lvlJc w:val="left"/>
      <w:pPr>
        <w:tabs>
          <w:tab w:val="num" w:pos="2160"/>
        </w:tabs>
        <w:ind w:left="2160" w:hanging="360"/>
      </w:pPr>
      <w:rPr>
        <w:rFonts w:ascii="Arial" w:hAnsi="Arial" w:hint="default"/>
      </w:rPr>
    </w:lvl>
    <w:lvl w:ilvl="3" w:tplc="A2D0B696" w:tentative="1">
      <w:start w:val="1"/>
      <w:numFmt w:val="bullet"/>
      <w:lvlText w:val="•"/>
      <w:lvlJc w:val="left"/>
      <w:pPr>
        <w:tabs>
          <w:tab w:val="num" w:pos="2880"/>
        </w:tabs>
        <w:ind w:left="2880" w:hanging="360"/>
      </w:pPr>
      <w:rPr>
        <w:rFonts w:ascii="Arial" w:hAnsi="Arial" w:hint="default"/>
      </w:rPr>
    </w:lvl>
    <w:lvl w:ilvl="4" w:tplc="1CCE576C" w:tentative="1">
      <w:start w:val="1"/>
      <w:numFmt w:val="bullet"/>
      <w:lvlText w:val="•"/>
      <w:lvlJc w:val="left"/>
      <w:pPr>
        <w:tabs>
          <w:tab w:val="num" w:pos="3600"/>
        </w:tabs>
        <w:ind w:left="3600" w:hanging="360"/>
      </w:pPr>
      <w:rPr>
        <w:rFonts w:ascii="Arial" w:hAnsi="Arial" w:hint="default"/>
      </w:rPr>
    </w:lvl>
    <w:lvl w:ilvl="5" w:tplc="505894A4" w:tentative="1">
      <w:start w:val="1"/>
      <w:numFmt w:val="bullet"/>
      <w:lvlText w:val="•"/>
      <w:lvlJc w:val="left"/>
      <w:pPr>
        <w:tabs>
          <w:tab w:val="num" w:pos="4320"/>
        </w:tabs>
        <w:ind w:left="4320" w:hanging="360"/>
      </w:pPr>
      <w:rPr>
        <w:rFonts w:ascii="Arial" w:hAnsi="Arial" w:hint="default"/>
      </w:rPr>
    </w:lvl>
    <w:lvl w:ilvl="6" w:tplc="BE2AF6C6" w:tentative="1">
      <w:start w:val="1"/>
      <w:numFmt w:val="bullet"/>
      <w:lvlText w:val="•"/>
      <w:lvlJc w:val="left"/>
      <w:pPr>
        <w:tabs>
          <w:tab w:val="num" w:pos="5040"/>
        </w:tabs>
        <w:ind w:left="5040" w:hanging="360"/>
      </w:pPr>
      <w:rPr>
        <w:rFonts w:ascii="Arial" w:hAnsi="Arial" w:hint="default"/>
      </w:rPr>
    </w:lvl>
    <w:lvl w:ilvl="7" w:tplc="D5F82684" w:tentative="1">
      <w:start w:val="1"/>
      <w:numFmt w:val="bullet"/>
      <w:lvlText w:val="•"/>
      <w:lvlJc w:val="left"/>
      <w:pPr>
        <w:tabs>
          <w:tab w:val="num" w:pos="5760"/>
        </w:tabs>
        <w:ind w:left="5760" w:hanging="360"/>
      </w:pPr>
      <w:rPr>
        <w:rFonts w:ascii="Arial" w:hAnsi="Arial" w:hint="default"/>
      </w:rPr>
    </w:lvl>
    <w:lvl w:ilvl="8" w:tplc="D81AD944" w:tentative="1">
      <w:start w:val="1"/>
      <w:numFmt w:val="bullet"/>
      <w:lvlText w:val="•"/>
      <w:lvlJc w:val="left"/>
      <w:pPr>
        <w:tabs>
          <w:tab w:val="num" w:pos="6480"/>
        </w:tabs>
        <w:ind w:left="6480" w:hanging="360"/>
      </w:pPr>
      <w:rPr>
        <w:rFonts w:ascii="Arial" w:hAnsi="Arial" w:hint="default"/>
      </w:rPr>
    </w:lvl>
  </w:abstractNum>
  <w:abstractNum w:abstractNumId="2">
    <w:nsid w:val="7F925996"/>
    <w:multiLevelType w:val="hybridMultilevel"/>
    <w:tmpl w:val="23221504"/>
    <w:lvl w:ilvl="0" w:tplc="9C3E7EE4">
      <w:start w:val="1"/>
      <w:numFmt w:val="bullet"/>
      <w:lvlText w:val=""/>
      <w:lvlJc w:val="left"/>
      <w:pPr>
        <w:tabs>
          <w:tab w:val="num" w:pos="720"/>
        </w:tabs>
        <w:ind w:left="720" w:hanging="360"/>
      </w:pPr>
      <w:rPr>
        <w:rFonts w:ascii="Wingdings" w:hAnsi="Wingdings" w:hint="default"/>
      </w:rPr>
    </w:lvl>
    <w:lvl w:ilvl="1" w:tplc="603091E2" w:tentative="1">
      <w:start w:val="1"/>
      <w:numFmt w:val="bullet"/>
      <w:lvlText w:val=""/>
      <w:lvlJc w:val="left"/>
      <w:pPr>
        <w:tabs>
          <w:tab w:val="num" w:pos="1440"/>
        </w:tabs>
        <w:ind w:left="1440" w:hanging="360"/>
      </w:pPr>
      <w:rPr>
        <w:rFonts w:ascii="Wingdings" w:hAnsi="Wingdings" w:hint="default"/>
      </w:rPr>
    </w:lvl>
    <w:lvl w:ilvl="2" w:tplc="F0D23268" w:tentative="1">
      <w:start w:val="1"/>
      <w:numFmt w:val="bullet"/>
      <w:lvlText w:val=""/>
      <w:lvlJc w:val="left"/>
      <w:pPr>
        <w:tabs>
          <w:tab w:val="num" w:pos="2160"/>
        </w:tabs>
        <w:ind w:left="2160" w:hanging="360"/>
      </w:pPr>
      <w:rPr>
        <w:rFonts w:ascii="Wingdings" w:hAnsi="Wingdings" w:hint="default"/>
      </w:rPr>
    </w:lvl>
    <w:lvl w:ilvl="3" w:tplc="4502AF00" w:tentative="1">
      <w:start w:val="1"/>
      <w:numFmt w:val="bullet"/>
      <w:lvlText w:val=""/>
      <w:lvlJc w:val="left"/>
      <w:pPr>
        <w:tabs>
          <w:tab w:val="num" w:pos="2880"/>
        </w:tabs>
        <w:ind w:left="2880" w:hanging="360"/>
      </w:pPr>
      <w:rPr>
        <w:rFonts w:ascii="Wingdings" w:hAnsi="Wingdings" w:hint="default"/>
      </w:rPr>
    </w:lvl>
    <w:lvl w:ilvl="4" w:tplc="1F1A74E8" w:tentative="1">
      <w:start w:val="1"/>
      <w:numFmt w:val="bullet"/>
      <w:lvlText w:val=""/>
      <w:lvlJc w:val="left"/>
      <w:pPr>
        <w:tabs>
          <w:tab w:val="num" w:pos="3600"/>
        </w:tabs>
        <w:ind w:left="3600" w:hanging="360"/>
      </w:pPr>
      <w:rPr>
        <w:rFonts w:ascii="Wingdings" w:hAnsi="Wingdings" w:hint="default"/>
      </w:rPr>
    </w:lvl>
    <w:lvl w:ilvl="5" w:tplc="730645E0" w:tentative="1">
      <w:start w:val="1"/>
      <w:numFmt w:val="bullet"/>
      <w:lvlText w:val=""/>
      <w:lvlJc w:val="left"/>
      <w:pPr>
        <w:tabs>
          <w:tab w:val="num" w:pos="4320"/>
        </w:tabs>
        <w:ind w:left="4320" w:hanging="360"/>
      </w:pPr>
      <w:rPr>
        <w:rFonts w:ascii="Wingdings" w:hAnsi="Wingdings" w:hint="default"/>
      </w:rPr>
    </w:lvl>
    <w:lvl w:ilvl="6" w:tplc="FBE2D374" w:tentative="1">
      <w:start w:val="1"/>
      <w:numFmt w:val="bullet"/>
      <w:lvlText w:val=""/>
      <w:lvlJc w:val="left"/>
      <w:pPr>
        <w:tabs>
          <w:tab w:val="num" w:pos="5040"/>
        </w:tabs>
        <w:ind w:left="5040" w:hanging="360"/>
      </w:pPr>
      <w:rPr>
        <w:rFonts w:ascii="Wingdings" w:hAnsi="Wingdings" w:hint="default"/>
      </w:rPr>
    </w:lvl>
    <w:lvl w:ilvl="7" w:tplc="AB2E9C2C" w:tentative="1">
      <w:start w:val="1"/>
      <w:numFmt w:val="bullet"/>
      <w:lvlText w:val=""/>
      <w:lvlJc w:val="left"/>
      <w:pPr>
        <w:tabs>
          <w:tab w:val="num" w:pos="5760"/>
        </w:tabs>
        <w:ind w:left="5760" w:hanging="360"/>
      </w:pPr>
      <w:rPr>
        <w:rFonts w:ascii="Wingdings" w:hAnsi="Wingdings" w:hint="default"/>
      </w:rPr>
    </w:lvl>
    <w:lvl w:ilvl="8" w:tplc="CA8CEAE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58"/>
    <w:rsid w:val="00015F58"/>
    <w:rsid w:val="000A3A60"/>
    <w:rsid w:val="001C33F2"/>
    <w:rsid w:val="002A4D22"/>
    <w:rsid w:val="003A60A6"/>
    <w:rsid w:val="004560F9"/>
    <w:rsid w:val="004A6A6E"/>
    <w:rsid w:val="004D7AE1"/>
    <w:rsid w:val="00532903"/>
    <w:rsid w:val="006144CE"/>
    <w:rsid w:val="0076112A"/>
    <w:rsid w:val="007F03BD"/>
    <w:rsid w:val="008B37E1"/>
    <w:rsid w:val="00925E72"/>
    <w:rsid w:val="009716B2"/>
    <w:rsid w:val="00A94D16"/>
    <w:rsid w:val="00AA0B3D"/>
    <w:rsid w:val="00B312AE"/>
    <w:rsid w:val="00D05ECD"/>
    <w:rsid w:val="00DC0AC8"/>
    <w:rsid w:val="00F11A9F"/>
    <w:rsid w:val="00F24D9D"/>
    <w:rsid w:val="00F5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F58"/>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A0B3D"/>
    <w:rPr>
      <w:rFonts w:ascii="Consolas" w:hAnsi="Consolas" w:cs="Times New Roman"/>
      <w:sz w:val="21"/>
      <w:szCs w:val="21"/>
    </w:rPr>
  </w:style>
  <w:style w:type="character" w:customStyle="1" w:styleId="TestonormaleCarattere">
    <w:name w:val="Testo normale Carattere"/>
    <w:basedOn w:val="Carpredefinitoparagrafo"/>
    <w:link w:val="Testonormale"/>
    <w:uiPriority w:val="99"/>
    <w:semiHidden/>
    <w:rsid w:val="00AA0B3D"/>
    <w:rPr>
      <w:rFonts w:ascii="Consolas" w:hAnsi="Consolas" w:cs="Times New Roman"/>
      <w:sz w:val="21"/>
      <w:szCs w:val="21"/>
    </w:rPr>
  </w:style>
  <w:style w:type="paragraph" w:styleId="Testofumetto">
    <w:name w:val="Balloon Text"/>
    <w:basedOn w:val="Normale"/>
    <w:link w:val="TestofumettoCarattere"/>
    <w:uiPriority w:val="99"/>
    <w:semiHidden/>
    <w:unhideWhenUsed/>
    <w:rsid w:val="008B3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7E1"/>
    <w:rPr>
      <w:rFonts w:ascii="Tahoma" w:hAnsi="Tahoma" w:cs="Tahoma"/>
      <w:sz w:val="16"/>
      <w:szCs w:val="16"/>
    </w:rPr>
  </w:style>
  <w:style w:type="paragraph" w:styleId="Paragrafoelenco">
    <w:name w:val="List Paragraph"/>
    <w:basedOn w:val="Normale"/>
    <w:uiPriority w:val="34"/>
    <w:qFormat/>
    <w:rsid w:val="00A94D16"/>
    <w:pPr>
      <w:ind w:left="720"/>
      <w:contextualSpacing/>
    </w:pPr>
  </w:style>
  <w:style w:type="character" w:styleId="Collegamentoipertestuale">
    <w:name w:val="Hyperlink"/>
    <w:basedOn w:val="Carpredefinitoparagrafo"/>
    <w:uiPriority w:val="99"/>
    <w:unhideWhenUsed/>
    <w:rsid w:val="00A94D16"/>
    <w:rPr>
      <w:color w:val="0000FF" w:themeColor="hyperlink"/>
      <w:u w:val="single"/>
    </w:rPr>
  </w:style>
  <w:style w:type="character" w:styleId="Enfasigrassetto">
    <w:name w:val="Strong"/>
    <w:basedOn w:val="Carpredefinitoparagrafo"/>
    <w:uiPriority w:val="22"/>
    <w:qFormat/>
    <w:rsid w:val="00925E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F58"/>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A0B3D"/>
    <w:rPr>
      <w:rFonts w:ascii="Consolas" w:hAnsi="Consolas" w:cs="Times New Roman"/>
      <w:sz w:val="21"/>
      <w:szCs w:val="21"/>
    </w:rPr>
  </w:style>
  <w:style w:type="character" w:customStyle="1" w:styleId="TestonormaleCarattere">
    <w:name w:val="Testo normale Carattere"/>
    <w:basedOn w:val="Carpredefinitoparagrafo"/>
    <w:link w:val="Testonormale"/>
    <w:uiPriority w:val="99"/>
    <w:semiHidden/>
    <w:rsid w:val="00AA0B3D"/>
    <w:rPr>
      <w:rFonts w:ascii="Consolas" w:hAnsi="Consolas" w:cs="Times New Roman"/>
      <w:sz w:val="21"/>
      <w:szCs w:val="21"/>
    </w:rPr>
  </w:style>
  <w:style w:type="paragraph" w:styleId="Testofumetto">
    <w:name w:val="Balloon Text"/>
    <w:basedOn w:val="Normale"/>
    <w:link w:val="TestofumettoCarattere"/>
    <w:uiPriority w:val="99"/>
    <w:semiHidden/>
    <w:unhideWhenUsed/>
    <w:rsid w:val="008B3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7E1"/>
    <w:rPr>
      <w:rFonts w:ascii="Tahoma" w:hAnsi="Tahoma" w:cs="Tahoma"/>
      <w:sz w:val="16"/>
      <w:szCs w:val="16"/>
    </w:rPr>
  </w:style>
  <w:style w:type="paragraph" w:styleId="Paragrafoelenco">
    <w:name w:val="List Paragraph"/>
    <w:basedOn w:val="Normale"/>
    <w:uiPriority w:val="34"/>
    <w:qFormat/>
    <w:rsid w:val="00A94D16"/>
    <w:pPr>
      <w:ind w:left="720"/>
      <w:contextualSpacing/>
    </w:pPr>
  </w:style>
  <w:style w:type="character" w:styleId="Collegamentoipertestuale">
    <w:name w:val="Hyperlink"/>
    <w:basedOn w:val="Carpredefinitoparagrafo"/>
    <w:uiPriority w:val="99"/>
    <w:unhideWhenUsed/>
    <w:rsid w:val="00A94D16"/>
    <w:rPr>
      <w:color w:val="0000FF" w:themeColor="hyperlink"/>
      <w:u w:val="single"/>
    </w:rPr>
  </w:style>
  <w:style w:type="character" w:styleId="Enfasigrassetto">
    <w:name w:val="Strong"/>
    <w:basedOn w:val="Carpredefinitoparagrafo"/>
    <w:uiPriority w:val="22"/>
    <w:qFormat/>
    <w:rsid w:val="00925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098">
      <w:bodyDiv w:val="1"/>
      <w:marLeft w:val="0"/>
      <w:marRight w:val="0"/>
      <w:marTop w:val="0"/>
      <w:marBottom w:val="0"/>
      <w:divBdr>
        <w:top w:val="none" w:sz="0" w:space="0" w:color="auto"/>
        <w:left w:val="none" w:sz="0" w:space="0" w:color="auto"/>
        <w:bottom w:val="none" w:sz="0" w:space="0" w:color="auto"/>
        <w:right w:val="none" w:sz="0" w:space="0" w:color="auto"/>
      </w:divBdr>
      <w:divsChild>
        <w:div w:id="859246196">
          <w:marLeft w:val="547"/>
          <w:marRight w:val="0"/>
          <w:marTop w:val="96"/>
          <w:marBottom w:val="0"/>
          <w:divBdr>
            <w:top w:val="none" w:sz="0" w:space="0" w:color="auto"/>
            <w:left w:val="none" w:sz="0" w:space="0" w:color="auto"/>
            <w:bottom w:val="none" w:sz="0" w:space="0" w:color="auto"/>
            <w:right w:val="none" w:sz="0" w:space="0" w:color="auto"/>
          </w:divBdr>
        </w:div>
        <w:div w:id="2029868053">
          <w:marLeft w:val="547"/>
          <w:marRight w:val="0"/>
          <w:marTop w:val="96"/>
          <w:marBottom w:val="0"/>
          <w:divBdr>
            <w:top w:val="none" w:sz="0" w:space="0" w:color="auto"/>
            <w:left w:val="none" w:sz="0" w:space="0" w:color="auto"/>
            <w:bottom w:val="none" w:sz="0" w:space="0" w:color="auto"/>
            <w:right w:val="none" w:sz="0" w:space="0" w:color="auto"/>
          </w:divBdr>
        </w:div>
        <w:div w:id="1537742415">
          <w:marLeft w:val="547"/>
          <w:marRight w:val="0"/>
          <w:marTop w:val="96"/>
          <w:marBottom w:val="0"/>
          <w:divBdr>
            <w:top w:val="none" w:sz="0" w:space="0" w:color="auto"/>
            <w:left w:val="none" w:sz="0" w:space="0" w:color="auto"/>
            <w:bottom w:val="none" w:sz="0" w:space="0" w:color="auto"/>
            <w:right w:val="none" w:sz="0" w:space="0" w:color="auto"/>
          </w:divBdr>
        </w:div>
        <w:div w:id="878511106">
          <w:marLeft w:val="547"/>
          <w:marRight w:val="0"/>
          <w:marTop w:val="96"/>
          <w:marBottom w:val="0"/>
          <w:divBdr>
            <w:top w:val="none" w:sz="0" w:space="0" w:color="auto"/>
            <w:left w:val="none" w:sz="0" w:space="0" w:color="auto"/>
            <w:bottom w:val="none" w:sz="0" w:space="0" w:color="auto"/>
            <w:right w:val="none" w:sz="0" w:space="0" w:color="auto"/>
          </w:divBdr>
        </w:div>
        <w:div w:id="1753116046">
          <w:marLeft w:val="547"/>
          <w:marRight w:val="0"/>
          <w:marTop w:val="96"/>
          <w:marBottom w:val="0"/>
          <w:divBdr>
            <w:top w:val="none" w:sz="0" w:space="0" w:color="auto"/>
            <w:left w:val="none" w:sz="0" w:space="0" w:color="auto"/>
            <w:bottom w:val="none" w:sz="0" w:space="0" w:color="auto"/>
            <w:right w:val="none" w:sz="0" w:space="0" w:color="auto"/>
          </w:divBdr>
        </w:div>
        <w:div w:id="485825032">
          <w:marLeft w:val="547"/>
          <w:marRight w:val="0"/>
          <w:marTop w:val="96"/>
          <w:marBottom w:val="0"/>
          <w:divBdr>
            <w:top w:val="none" w:sz="0" w:space="0" w:color="auto"/>
            <w:left w:val="none" w:sz="0" w:space="0" w:color="auto"/>
            <w:bottom w:val="none" w:sz="0" w:space="0" w:color="auto"/>
            <w:right w:val="none" w:sz="0" w:space="0" w:color="auto"/>
          </w:divBdr>
        </w:div>
        <w:div w:id="980422827">
          <w:marLeft w:val="547"/>
          <w:marRight w:val="0"/>
          <w:marTop w:val="96"/>
          <w:marBottom w:val="0"/>
          <w:divBdr>
            <w:top w:val="none" w:sz="0" w:space="0" w:color="auto"/>
            <w:left w:val="none" w:sz="0" w:space="0" w:color="auto"/>
            <w:bottom w:val="none" w:sz="0" w:space="0" w:color="auto"/>
            <w:right w:val="none" w:sz="0" w:space="0" w:color="auto"/>
          </w:divBdr>
        </w:div>
        <w:div w:id="1254825789">
          <w:marLeft w:val="547"/>
          <w:marRight w:val="0"/>
          <w:marTop w:val="96"/>
          <w:marBottom w:val="0"/>
          <w:divBdr>
            <w:top w:val="none" w:sz="0" w:space="0" w:color="auto"/>
            <w:left w:val="none" w:sz="0" w:space="0" w:color="auto"/>
            <w:bottom w:val="none" w:sz="0" w:space="0" w:color="auto"/>
            <w:right w:val="none" w:sz="0" w:space="0" w:color="auto"/>
          </w:divBdr>
        </w:div>
        <w:div w:id="459956461">
          <w:marLeft w:val="547"/>
          <w:marRight w:val="0"/>
          <w:marTop w:val="96"/>
          <w:marBottom w:val="0"/>
          <w:divBdr>
            <w:top w:val="none" w:sz="0" w:space="0" w:color="auto"/>
            <w:left w:val="none" w:sz="0" w:space="0" w:color="auto"/>
            <w:bottom w:val="none" w:sz="0" w:space="0" w:color="auto"/>
            <w:right w:val="none" w:sz="0" w:space="0" w:color="auto"/>
          </w:divBdr>
        </w:div>
        <w:div w:id="1438982959">
          <w:marLeft w:val="547"/>
          <w:marRight w:val="0"/>
          <w:marTop w:val="96"/>
          <w:marBottom w:val="0"/>
          <w:divBdr>
            <w:top w:val="none" w:sz="0" w:space="0" w:color="auto"/>
            <w:left w:val="none" w:sz="0" w:space="0" w:color="auto"/>
            <w:bottom w:val="none" w:sz="0" w:space="0" w:color="auto"/>
            <w:right w:val="none" w:sz="0" w:space="0" w:color="auto"/>
          </w:divBdr>
        </w:div>
        <w:div w:id="2076197922">
          <w:marLeft w:val="547"/>
          <w:marRight w:val="0"/>
          <w:marTop w:val="96"/>
          <w:marBottom w:val="0"/>
          <w:divBdr>
            <w:top w:val="none" w:sz="0" w:space="0" w:color="auto"/>
            <w:left w:val="none" w:sz="0" w:space="0" w:color="auto"/>
            <w:bottom w:val="none" w:sz="0" w:space="0" w:color="auto"/>
            <w:right w:val="none" w:sz="0" w:space="0" w:color="auto"/>
          </w:divBdr>
        </w:div>
        <w:div w:id="1702900870">
          <w:marLeft w:val="547"/>
          <w:marRight w:val="0"/>
          <w:marTop w:val="96"/>
          <w:marBottom w:val="0"/>
          <w:divBdr>
            <w:top w:val="none" w:sz="0" w:space="0" w:color="auto"/>
            <w:left w:val="none" w:sz="0" w:space="0" w:color="auto"/>
            <w:bottom w:val="none" w:sz="0" w:space="0" w:color="auto"/>
            <w:right w:val="none" w:sz="0" w:space="0" w:color="auto"/>
          </w:divBdr>
        </w:div>
        <w:div w:id="463431212">
          <w:marLeft w:val="547"/>
          <w:marRight w:val="0"/>
          <w:marTop w:val="96"/>
          <w:marBottom w:val="0"/>
          <w:divBdr>
            <w:top w:val="none" w:sz="0" w:space="0" w:color="auto"/>
            <w:left w:val="none" w:sz="0" w:space="0" w:color="auto"/>
            <w:bottom w:val="none" w:sz="0" w:space="0" w:color="auto"/>
            <w:right w:val="none" w:sz="0" w:space="0" w:color="auto"/>
          </w:divBdr>
        </w:div>
        <w:div w:id="1156646878">
          <w:marLeft w:val="547"/>
          <w:marRight w:val="0"/>
          <w:marTop w:val="96"/>
          <w:marBottom w:val="0"/>
          <w:divBdr>
            <w:top w:val="none" w:sz="0" w:space="0" w:color="auto"/>
            <w:left w:val="none" w:sz="0" w:space="0" w:color="auto"/>
            <w:bottom w:val="none" w:sz="0" w:space="0" w:color="auto"/>
            <w:right w:val="none" w:sz="0" w:space="0" w:color="auto"/>
          </w:divBdr>
        </w:div>
        <w:div w:id="338503133">
          <w:marLeft w:val="547"/>
          <w:marRight w:val="0"/>
          <w:marTop w:val="96"/>
          <w:marBottom w:val="0"/>
          <w:divBdr>
            <w:top w:val="none" w:sz="0" w:space="0" w:color="auto"/>
            <w:left w:val="none" w:sz="0" w:space="0" w:color="auto"/>
            <w:bottom w:val="none" w:sz="0" w:space="0" w:color="auto"/>
            <w:right w:val="none" w:sz="0" w:space="0" w:color="auto"/>
          </w:divBdr>
        </w:div>
        <w:div w:id="202326712">
          <w:marLeft w:val="547"/>
          <w:marRight w:val="0"/>
          <w:marTop w:val="96"/>
          <w:marBottom w:val="0"/>
          <w:divBdr>
            <w:top w:val="none" w:sz="0" w:space="0" w:color="auto"/>
            <w:left w:val="none" w:sz="0" w:space="0" w:color="auto"/>
            <w:bottom w:val="none" w:sz="0" w:space="0" w:color="auto"/>
            <w:right w:val="none" w:sz="0" w:space="0" w:color="auto"/>
          </w:divBdr>
        </w:div>
        <w:div w:id="51390298">
          <w:marLeft w:val="547"/>
          <w:marRight w:val="0"/>
          <w:marTop w:val="96"/>
          <w:marBottom w:val="0"/>
          <w:divBdr>
            <w:top w:val="none" w:sz="0" w:space="0" w:color="auto"/>
            <w:left w:val="none" w:sz="0" w:space="0" w:color="auto"/>
            <w:bottom w:val="none" w:sz="0" w:space="0" w:color="auto"/>
            <w:right w:val="none" w:sz="0" w:space="0" w:color="auto"/>
          </w:divBdr>
        </w:div>
        <w:div w:id="443547799">
          <w:marLeft w:val="547"/>
          <w:marRight w:val="0"/>
          <w:marTop w:val="96"/>
          <w:marBottom w:val="0"/>
          <w:divBdr>
            <w:top w:val="none" w:sz="0" w:space="0" w:color="auto"/>
            <w:left w:val="none" w:sz="0" w:space="0" w:color="auto"/>
            <w:bottom w:val="none" w:sz="0" w:space="0" w:color="auto"/>
            <w:right w:val="none" w:sz="0" w:space="0" w:color="auto"/>
          </w:divBdr>
        </w:div>
        <w:div w:id="528496184">
          <w:marLeft w:val="547"/>
          <w:marRight w:val="0"/>
          <w:marTop w:val="96"/>
          <w:marBottom w:val="0"/>
          <w:divBdr>
            <w:top w:val="none" w:sz="0" w:space="0" w:color="auto"/>
            <w:left w:val="none" w:sz="0" w:space="0" w:color="auto"/>
            <w:bottom w:val="none" w:sz="0" w:space="0" w:color="auto"/>
            <w:right w:val="none" w:sz="0" w:space="0" w:color="auto"/>
          </w:divBdr>
        </w:div>
        <w:div w:id="309017305">
          <w:marLeft w:val="547"/>
          <w:marRight w:val="0"/>
          <w:marTop w:val="96"/>
          <w:marBottom w:val="0"/>
          <w:divBdr>
            <w:top w:val="none" w:sz="0" w:space="0" w:color="auto"/>
            <w:left w:val="none" w:sz="0" w:space="0" w:color="auto"/>
            <w:bottom w:val="none" w:sz="0" w:space="0" w:color="auto"/>
            <w:right w:val="none" w:sz="0" w:space="0" w:color="auto"/>
          </w:divBdr>
        </w:div>
        <w:div w:id="831994436">
          <w:marLeft w:val="547"/>
          <w:marRight w:val="0"/>
          <w:marTop w:val="96"/>
          <w:marBottom w:val="0"/>
          <w:divBdr>
            <w:top w:val="none" w:sz="0" w:space="0" w:color="auto"/>
            <w:left w:val="none" w:sz="0" w:space="0" w:color="auto"/>
            <w:bottom w:val="none" w:sz="0" w:space="0" w:color="auto"/>
            <w:right w:val="none" w:sz="0" w:space="0" w:color="auto"/>
          </w:divBdr>
        </w:div>
        <w:div w:id="2003315222">
          <w:marLeft w:val="547"/>
          <w:marRight w:val="0"/>
          <w:marTop w:val="96"/>
          <w:marBottom w:val="0"/>
          <w:divBdr>
            <w:top w:val="none" w:sz="0" w:space="0" w:color="auto"/>
            <w:left w:val="none" w:sz="0" w:space="0" w:color="auto"/>
            <w:bottom w:val="none" w:sz="0" w:space="0" w:color="auto"/>
            <w:right w:val="none" w:sz="0" w:space="0" w:color="auto"/>
          </w:divBdr>
        </w:div>
        <w:div w:id="1528252374">
          <w:marLeft w:val="547"/>
          <w:marRight w:val="0"/>
          <w:marTop w:val="96"/>
          <w:marBottom w:val="0"/>
          <w:divBdr>
            <w:top w:val="none" w:sz="0" w:space="0" w:color="auto"/>
            <w:left w:val="none" w:sz="0" w:space="0" w:color="auto"/>
            <w:bottom w:val="none" w:sz="0" w:space="0" w:color="auto"/>
            <w:right w:val="none" w:sz="0" w:space="0" w:color="auto"/>
          </w:divBdr>
        </w:div>
      </w:divsChild>
    </w:div>
    <w:div w:id="135494672">
      <w:bodyDiv w:val="1"/>
      <w:marLeft w:val="0"/>
      <w:marRight w:val="0"/>
      <w:marTop w:val="0"/>
      <w:marBottom w:val="0"/>
      <w:divBdr>
        <w:top w:val="none" w:sz="0" w:space="0" w:color="auto"/>
        <w:left w:val="none" w:sz="0" w:space="0" w:color="auto"/>
        <w:bottom w:val="none" w:sz="0" w:space="0" w:color="auto"/>
        <w:right w:val="none" w:sz="0" w:space="0" w:color="auto"/>
      </w:divBdr>
    </w:div>
    <w:div w:id="239754636">
      <w:bodyDiv w:val="1"/>
      <w:marLeft w:val="0"/>
      <w:marRight w:val="0"/>
      <w:marTop w:val="0"/>
      <w:marBottom w:val="0"/>
      <w:divBdr>
        <w:top w:val="none" w:sz="0" w:space="0" w:color="auto"/>
        <w:left w:val="none" w:sz="0" w:space="0" w:color="auto"/>
        <w:bottom w:val="none" w:sz="0" w:space="0" w:color="auto"/>
        <w:right w:val="none" w:sz="0" w:space="0" w:color="auto"/>
      </w:divBdr>
    </w:div>
    <w:div w:id="373039261">
      <w:bodyDiv w:val="1"/>
      <w:marLeft w:val="0"/>
      <w:marRight w:val="0"/>
      <w:marTop w:val="0"/>
      <w:marBottom w:val="0"/>
      <w:divBdr>
        <w:top w:val="none" w:sz="0" w:space="0" w:color="auto"/>
        <w:left w:val="none" w:sz="0" w:space="0" w:color="auto"/>
        <w:bottom w:val="none" w:sz="0" w:space="0" w:color="auto"/>
        <w:right w:val="none" w:sz="0" w:space="0" w:color="auto"/>
      </w:divBdr>
    </w:div>
    <w:div w:id="631130392">
      <w:bodyDiv w:val="1"/>
      <w:marLeft w:val="0"/>
      <w:marRight w:val="0"/>
      <w:marTop w:val="0"/>
      <w:marBottom w:val="0"/>
      <w:divBdr>
        <w:top w:val="none" w:sz="0" w:space="0" w:color="auto"/>
        <w:left w:val="none" w:sz="0" w:space="0" w:color="auto"/>
        <w:bottom w:val="none" w:sz="0" w:space="0" w:color="auto"/>
        <w:right w:val="none" w:sz="0" w:space="0" w:color="auto"/>
      </w:divBdr>
    </w:div>
    <w:div w:id="819538316">
      <w:bodyDiv w:val="1"/>
      <w:marLeft w:val="0"/>
      <w:marRight w:val="0"/>
      <w:marTop w:val="0"/>
      <w:marBottom w:val="0"/>
      <w:divBdr>
        <w:top w:val="none" w:sz="0" w:space="0" w:color="auto"/>
        <w:left w:val="none" w:sz="0" w:space="0" w:color="auto"/>
        <w:bottom w:val="none" w:sz="0" w:space="0" w:color="auto"/>
        <w:right w:val="none" w:sz="0" w:space="0" w:color="auto"/>
      </w:divBdr>
    </w:div>
    <w:div w:id="1108349986">
      <w:bodyDiv w:val="1"/>
      <w:marLeft w:val="0"/>
      <w:marRight w:val="0"/>
      <w:marTop w:val="0"/>
      <w:marBottom w:val="0"/>
      <w:divBdr>
        <w:top w:val="none" w:sz="0" w:space="0" w:color="auto"/>
        <w:left w:val="none" w:sz="0" w:space="0" w:color="auto"/>
        <w:bottom w:val="none" w:sz="0" w:space="0" w:color="auto"/>
        <w:right w:val="none" w:sz="0" w:space="0" w:color="auto"/>
      </w:divBdr>
    </w:div>
    <w:div w:id="1120419805">
      <w:bodyDiv w:val="1"/>
      <w:marLeft w:val="0"/>
      <w:marRight w:val="0"/>
      <w:marTop w:val="0"/>
      <w:marBottom w:val="0"/>
      <w:divBdr>
        <w:top w:val="none" w:sz="0" w:space="0" w:color="auto"/>
        <w:left w:val="none" w:sz="0" w:space="0" w:color="auto"/>
        <w:bottom w:val="none" w:sz="0" w:space="0" w:color="auto"/>
        <w:right w:val="none" w:sz="0" w:space="0" w:color="auto"/>
      </w:divBdr>
    </w:div>
    <w:div w:id="1584103180">
      <w:bodyDiv w:val="1"/>
      <w:marLeft w:val="0"/>
      <w:marRight w:val="0"/>
      <w:marTop w:val="0"/>
      <w:marBottom w:val="0"/>
      <w:divBdr>
        <w:top w:val="none" w:sz="0" w:space="0" w:color="auto"/>
        <w:left w:val="none" w:sz="0" w:space="0" w:color="auto"/>
        <w:bottom w:val="none" w:sz="0" w:space="0" w:color="auto"/>
        <w:right w:val="none" w:sz="0" w:space="0" w:color="auto"/>
      </w:divBdr>
      <w:divsChild>
        <w:div w:id="998727851">
          <w:marLeft w:val="720"/>
          <w:marRight w:val="0"/>
          <w:marTop w:val="0"/>
          <w:marBottom w:val="0"/>
          <w:divBdr>
            <w:top w:val="none" w:sz="0" w:space="0" w:color="auto"/>
            <w:left w:val="none" w:sz="0" w:space="0" w:color="auto"/>
            <w:bottom w:val="none" w:sz="0" w:space="0" w:color="auto"/>
            <w:right w:val="none" w:sz="0" w:space="0" w:color="auto"/>
          </w:divBdr>
        </w:div>
        <w:div w:id="1658656334">
          <w:marLeft w:val="720"/>
          <w:marRight w:val="0"/>
          <w:marTop w:val="0"/>
          <w:marBottom w:val="0"/>
          <w:divBdr>
            <w:top w:val="none" w:sz="0" w:space="0" w:color="auto"/>
            <w:left w:val="none" w:sz="0" w:space="0" w:color="auto"/>
            <w:bottom w:val="none" w:sz="0" w:space="0" w:color="auto"/>
            <w:right w:val="none" w:sz="0" w:space="0" w:color="auto"/>
          </w:divBdr>
        </w:div>
        <w:div w:id="559483323">
          <w:marLeft w:val="720"/>
          <w:marRight w:val="0"/>
          <w:marTop w:val="0"/>
          <w:marBottom w:val="0"/>
          <w:divBdr>
            <w:top w:val="none" w:sz="0" w:space="0" w:color="auto"/>
            <w:left w:val="none" w:sz="0" w:space="0" w:color="auto"/>
            <w:bottom w:val="none" w:sz="0" w:space="0" w:color="auto"/>
            <w:right w:val="none" w:sz="0" w:space="0" w:color="auto"/>
          </w:divBdr>
        </w:div>
      </w:divsChild>
    </w:div>
    <w:div w:id="1688025446">
      <w:bodyDiv w:val="1"/>
      <w:marLeft w:val="0"/>
      <w:marRight w:val="0"/>
      <w:marTop w:val="0"/>
      <w:marBottom w:val="0"/>
      <w:divBdr>
        <w:top w:val="none" w:sz="0" w:space="0" w:color="auto"/>
        <w:left w:val="none" w:sz="0" w:space="0" w:color="auto"/>
        <w:bottom w:val="none" w:sz="0" w:space="0" w:color="auto"/>
        <w:right w:val="none" w:sz="0" w:space="0" w:color="auto"/>
      </w:divBdr>
      <w:divsChild>
        <w:div w:id="1204560869">
          <w:marLeft w:val="1080"/>
          <w:marRight w:val="0"/>
          <w:marTop w:val="86"/>
          <w:marBottom w:val="0"/>
          <w:divBdr>
            <w:top w:val="none" w:sz="0" w:space="0" w:color="auto"/>
            <w:left w:val="none" w:sz="0" w:space="0" w:color="auto"/>
            <w:bottom w:val="none" w:sz="0" w:space="0" w:color="auto"/>
            <w:right w:val="none" w:sz="0" w:space="0" w:color="auto"/>
          </w:divBdr>
        </w:div>
        <w:div w:id="1758134923">
          <w:marLeft w:val="1080"/>
          <w:marRight w:val="0"/>
          <w:marTop w:val="86"/>
          <w:marBottom w:val="0"/>
          <w:divBdr>
            <w:top w:val="none" w:sz="0" w:space="0" w:color="auto"/>
            <w:left w:val="none" w:sz="0" w:space="0" w:color="auto"/>
            <w:bottom w:val="none" w:sz="0" w:space="0" w:color="auto"/>
            <w:right w:val="none" w:sz="0" w:space="0" w:color="auto"/>
          </w:divBdr>
        </w:div>
        <w:div w:id="160195491">
          <w:marLeft w:val="1080"/>
          <w:marRight w:val="0"/>
          <w:marTop w:val="86"/>
          <w:marBottom w:val="0"/>
          <w:divBdr>
            <w:top w:val="none" w:sz="0" w:space="0" w:color="auto"/>
            <w:left w:val="none" w:sz="0" w:space="0" w:color="auto"/>
            <w:bottom w:val="none" w:sz="0" w:space="0" w:color="auto"/>
            <w:right w:val="none" w:sz="0" w:space="0" w:color="auto"/>
          </w:divBdr>
        </w:div>
        <w:div w:id="402603781">
          <w:marLeft w:val="1080"/>
          <w:marRight w:val="0"/>
          <w:marTop w:val="86"/>
          <w:marBottom w:val="0"/>
          <w:divBdr>
            <w:top w:val="none" w:sz="0" w:space="0" w:color="auto"/>
            <w:left w:val="none" w:sz="0" w:space="0" w:color="auto"/>
            <w:bottom w:val="none" w:sz="0" w:space="0" w:color="auto"/>
            <w:right w:val="none" w:sz="0" w:space="0" w:color="auto"/>
          </w:divBdr>
        </w:div>
        <w:div w:id="1018774115">
          <w:marLeft w:val="108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argheritavini.it/" TargetMode="External"/><Relationship Id="rId13" Type="http://schemas.openxmlformats.org/officeDocument/2006/relationships/hyperlink" Target="https://www.moffelona.it/" TargetMode="External"/><Relationship Id="rId18" Type="http://schemas.openxmlformats.org/officeDocument/2006/relationships/hyperlink" Target="https://www.casabenna.it/" TargetMode="External"/><Relationship Id="rId26" Type="http://schemas.openxmlformats.org/officeDocument/2006/relationships/hyperlink" Target="http://www.poderepaganini.it/" TargetMode="External"/><Relationship Id="rId3" Type="http://schemas.microsoft.com/office/2007/relationships/stylesWithEffects" Target="stylesWithEffects.xml"/><Relationship Id="rId21" Type="http://schemas.openxmlformats.org/officeDocument/2006/relationships/hyperlink" Target="http://www.fratellipiacentini.it/" TargetMode="External"/><Relationship Id="rId7" Type="http://schemas.openxmlformats.org/officeDocument/2006/relationships/hyperlink" Target="https://www.falicetto.it/" TargetMode="External"/><Relationship Id="rId12" Type="http://schemas.openxmlformats.org/officeDocument/2006/relationships/hyperlink" Target="https://www.campagnamica.it/la-nostra-rete/ristorante/gelateria-del-duomo/" TargetMode="External"/><Relationship Id="rId17" Type="http://schemas.openxmlformats.org/officeDocument/2006/relationships/hyperlink" Target="http://www.mossi1558.com/" TargetMode="External"/><Relationship Id="rId25" Type="http://schemas.openxmlformats.org/officeDocument/2006/relationships/hyperlink" Target="https://www.campagnamica.it/la-nostra-rete/fattorie/azienda-agricola-molino-fuoco/" TargetMode="External"/><Relationship Id="rId2" Type="http://schemas.openxmlformats.org/officeDocument/2006/relationships/styles" Target="styles.xml"/><Relationship Id="rId16" Type="http://schemas.openxmlformats.org/officeDocument/2006/relationships/hyperlink" Target="https://www.allevamentocamatta.com/" TargetMode="External"/><Relationship Id="rId20" Type="http://schemas.openxmlformats.org/officeDocument/2006/relationships/hyperlink" Target="https://www.campagnamica.it/la-nostra-rete/fattorie/cascina-gandolf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gricolachinosi.it/" TargetMode="External"/><Relationship Id="rId24" Type="http://schemas.openxmlformats.org/officeDocument/2006/relationships/hyperlink" Target="https://www.campagnamica.it/la-nostra-rete/fattorie/mulino-di-bisi-azienda-agricola-s-s/" TargetMode="External"/><Relationship Id="rId5" Type="http://schemas.openxmlformats.org/officeDocument/2006/relationships/webSettings" Target="webSettings.xml"/><Relationship Id="rId15" Type="http://schemas.openxmlformats.org/officeDocument/2006/relationships/hyperlink" Target="http://www.poderecittadella.it/" TargetMode="External"/><Relationship Id="rId23" Type="http://schemas.openxmlformats.org/officeDocument/2006/relationships/hyperlink" Target="https://www.alpacadimarano.com/" TargetMode="External"/><Relationship Id="rId28" Type="http://schemas.openxmlformats.org/officeDocument/2006/relationships/hyperlink" Target="https://www.campagnamica.it/la-nostra-rete/fattorie/societa-agricola-gusto-puro/" TargetMode="External"/><Relationship Id="rId10" Type="http://schemas.openxmlformats.org/officeDocument/2006/relationships/hyperlink" Target="http://milsabores.it/" TargetMode="External"/><Relationship Id="rId19" Type="http://schemas.openxmlformats.org/officeDocument/2006/relationships/hyperlink" Target="https://www.vinimarengoni.com/" TargetMode="External"/><Relationship Id="rId4" Type="http://schemas.openxmlformats.org/officeDocument/2006/relationships/settings" Target="settings.xml"/><Relationship Id="rId9" Type="http://schemas.openxmlformats.org/officeDocument/2006/relationships/hyperlink" Target="https://www.piacenzaexpo.it/" TargetMode="External"/><Relationship Id="rId14" Type="http://schemas.openxmlformats.org/officeDocument/2006/relationships/hyperlink" Target="https://www.tenutacasteldardo.it/" TargetMode="External"/><Relationship Id="rId22" Type="http://schemas.openxmlformats.org/officeDocument/2006/relationships/hyperlink" Target="http://apap.anw-web.com/" TargetMode="External"/><Relationship Id="rId27" Type="http://schemas.openxmlformats.org/officeDocument/2006/relationships/hyperlink" Target="https://www.piacenzatravel.com/consorzio"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3</Pages>
  <Words>1641</Words>
  <Characters>9358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Piacenza - Alessandra Lucchini</dc:creator>
  <cp:lastModifiedBy>Piacenza - Alessandra Lucchini</cp:lastModifiedBy>
  <cp:revision>10</cp:revision>
  <cp:lastPrinted>2019-12-10T15:05:00Z</cp:lastPrinted>
  <dcterms:created xsi:type="dcterms:W3CDTF">2019-12-09T15:17:00Z</dcterms:created>
  <dcterms:modified xsi:type="dcterms:W3CDTF">2019-12-10T15:07:00Z</dcterms:modified>
</cp:coreProperties>
</file>