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wmf" ContentType="image/x-wmf"/>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pPr>
      <w:r>
        <w:rPr/>
      </w:r>
    </w:p>
    <w:p>
      <w:pPr>
        <w:pStyle w:val="Normal"/>
        <w:rPr/>
      </w:pPr>
      <w:r>
        <w:rPr/>
      </w:r>
    </w:p>
    <w:p>
      <w:pPr>
        <w:pStyle w:val="Normal"/>
        <w:rPr/>
      </w:pPr>
      <w:r>
        <w:rPr>
          <w:rFonts w:ascii="Times New Roman" w:hAnsi="Times New Roman"/>
        </w:rPr>
        <w:t xml:space="preserve">Piacenza, </w:t>
      </w:r>
      <w:r>
        <w:rPr>
          <w:rFonts w:eastAsia="" w:cs="" w:ascii="Times New Roman" w:hAnsi="Times New Roman" w:cstheme="minorBidi" w:eastAsiaTheme="minorEastAsia"/>
          <w:color w:val="auto"/>
          <w:kern w:val="0"/>
          <w:sz w:val="24"/>
          <w:szCs w:val="24"/>
          <w:lang w:val="it-IT" w:eastAsia="it-IT" w:bidi="ar-SA"/>
        </w:rPr>
        <w:t>9 gennaio</w:t>
      </w:r>
      <w:r>
        <w:rPr>
          <w:rFonts w:ascii="Times New Roman" w:hAnsi="Times New Roman"/>
        </w:rPr>
        <w:t xml:space="preserve"> 2019</w:t>
      </w:r>
    </w:p>
    <w:p>
      <w:pPr>
        <w:pStyle w:val="Normal"/>
        <w:rPr>
          <w:rFonts w:ascii="Times New Roman" w:hAnsi="Times New Roman"/>
        </w:rPr>
      </w:pPr>
      <w:r>
        <w:rPr>
          <w:rFonts w:ascii="Times New Roman" w:hAnsi="Times New Roman"/>
        </w:rPr>
      </w:r>
    </w:p>
    <w:p>
      <w:pPr>
        <w:pStyle w:val="Normal"/>
        <w:rPr>
          <w:rFonts w:ascii="Times New Roman" w:hAnsi="Times New Roman"/>
          <w:b/>
          <w:b/>
          <w:bCs/>
        </w:rPr>
      </w:pPr>
      <w:r>
        <w:rPr>
          <w:rFonts w:ascii="Times New Roman" w:hAnsi="Times New Roman"/>
          <w:b/>
          <w:bCs/>
        </w:rPr>
        <w:t>LA GAS SALES PIACENZA È UFFICIALMENTE CERTIFICATA CARBON NEUTRAL</w:t>
      </w:r>
    </w:p>
    <w:p>
      <w:pPr>
        <w:pStyle w:val="Normal"/>
        <w:rPr>
          <w:rFonts w:ascii="Times New Roman" w:hAnsi="Times New Roman"/>
        </w:rPr>
      </w:pPr>
      <w:r>
        <w:rPr>
          <w:rFonts w:ascii="Times New Roman" w:hAnsi="Times New Roman"/>
        </w:rPr>
      </w:r>
    </w:p>
    <w:p>
      <w:pPr>
        <w:pStyle w:val="Normal"/>
        <w:jc w:val="both"/>
        <w:rPr/>
      </w:pPr>
      <w:r>
        <w:rPr>
          <w:rFonts w:ascii="Times New Roman" w:hAnsi="Times New Roman"/>
        </w:rPr>
        <w:t xml:space="preserve">La Gas Sales Piacenza è ufficialmente la prima squadra italiana </w:t>
      </w:r>
      <w:r>
        <w:rPr>
          <w:rStyle w:val="Enfasiforte"/>
          <w:rFonts w:ascii="Times New Roman" w:hAnsi="Times New Roman"/>
          <w:b w:val="false"/>
        </w:rPr>
        <w:t>ad avere ottenuto la certificazione “Carbon Neutral”</w:t>
      </w:r>
      <w:r>
        <w:rPr>
          <w:rStyle w:val="Enfasiforte"/>
          <w:rFonts w:ascii="Arial;sans-serif" w:hAnsi="Arial;sans-serif"/>
          <w:b w:val="false"/>
          <w:color w:val="000000"/>
          <w:sz w:val="15"/>
        </w:rPr>
        <w:t>.</w:t>
      </w:r>
      <w:r>
        <w:rPr>
          <w:rStyle w:val="Enfasiforte"/>
          <w:rFonts w:ascii="Times New Roman" w:hAnsi="Times New Roman"/>
          <w:b w:val="false"/>
          <w:color w:val="000000"/>
        </w:rPr>
        <w:t xml:space="preserve"> L’annuncio è stato dato questa mattina da </w:t>
      </w:r>
      <w:r>
        <w:rPr>
          <w:rStyle w:val="Enfasiforte"/>
          <w:rFonts w:eastAsia="ＭＳ 明朝" w:cs="" w:ascii="Times New Roman" w:hAnsi="Times New Roman"/>
          <w:b w:val="false"/>
          <w:bCs/>
          <w:color w:val="000000"/>
          <w:kern w:val="0"/>
          <w:sz w:val="24"/>
          <w:szCs w:val="24"/>
          <w:lang w:val="it-IT" w:eastAsia="it-IT" w:bidi="ar-SA"/>
        </w:rPr>
        <w:t>Bruno Capo</w:t>
      </w:r>
      <w:r>
        <w:rPr>
          <w:rStyle w:val="Enfasiforte"/>
          <w:rFonts w:eastAsia="ＭＳ 明朝" w:cs="" w:ascii="Times New Roman" w:hAnsi="Times New Roman"/>
          <w:b w:val="false"/>
          <w:bCs/>
          <w:color w:val="000000"/>
          <w:kern w:val="0"/>
          <w:sz w:val="24"/>
          <w:szCs w:val="24"/>
          <w:lang w:val="it-IT" w:eastAsia="it-IT" w:bidi="ar-SA"/>
        </w:rPr>
        <w:t>ca</w:t>
      </w:r>
      <w:r>
        <w:rPr>
          <w:rStyle w:val="Enfasiforte"/>
          <w:rFonts w:eastAsia="ＭＳ 明朝" w:cs="" w:ascii="Times New Roman" w:hAnsi="Times New Roman"/>
          <w:b w:val="false"/>
          <w:bCs/>
          <w:color w:val="000000"/>
          <w:kern w:val="0"/>
          <w:sz w:val="24"/>
          <w:szCs w:val="24"/>
          <w:lang w:val="it-IT" w:eastAsia="it-IT" w:bidi="ar-SA"/>
        </w:rPr>
        <w:t>cci</w:t>
      </w:r>
      <w:r>
        <w:rPr>
          <w:rStyle w:val="Enfasiforte"/>
          <w:rFonts w:eastAsia="ＭＳ 明朝" w:cs="" w:ascii="Times New Roman" w:hAnsi="Times New Roman"/>
          <w:b w:val="false"/>
          <w:color w:val="000000"/>
          <w:kern w:val="0"/>
          <w:sz w:val="24"/>
          <w:szCs w:val="24"/>
          <w:lang w:val="it-IT" w:eastAsia="it-IT" w:bidi="ar-SA"/>
        </w:rPr>
        <w:t xml:space="preserve">a, Direttore Commerciale Gas Sales Energia, Alessandro Lori, Responsabile Progetto #CO2FreeEnergy e  Stefano Prazzoli, Direttore commerciale di Bluenergy Group e Alessandro Fei capitano della Gas Sales Piacenza Volley </w:t>
      </w:r>
      <w:r>
        <w:rPr>
          <w:rStyle w:val="Enfasiforte"/>
          <w:rFonts w:ascii="Times New Roman" w:hAnsi="Times New Roman"/>
          <w:b w:val="false"/>
          <w:color w:val="000000"/>
        </w:rPr>
        <w:t xml:space="preserve">in occasione della conferenza stampa </w:t>
      </w:r>
      <w:r>
        <w:rPr>
          <w:rStyle w:val="Enfasiforte"/>
          <w:rFonts w:eastAsia="" w:cs="" w:ascii="Times New Roman" w:hAnsi="Times New Roman"/>
          <w:b w:val="false"/>
          <w:bCs/>
          <w:color w:val="000000"/>
          <w:kern w:val="0"/>
          <w:sz w:val="24"/>
          <w:szCs w:val="24"/>
          <w:lang w:val="it-IT" w:eastAsia="it-IT" w:bidi="ar-SA"/>
        </w:rPr>
        <w:t>organizzata</w:t>
      </w:r>
      <w:r>
        <w:rPr>
          <w:rStyle w:val="Enfasiforte"/>
          <w:rFonts w:ascii="Times New Roman" w:hAnsi="Times New Roman"/>
          <w:b w:val="false"/>
          <w:color w:val="000000"/>
        </w:rPr>
        <w:t xml:space="preserve"> al PalaBanca di Piacenza.</w:t>
      </w:r>
    </w:p>
    <w:p>
      <w:pPr>
        <w:pStyle w:val="Normal"/>
        <w:jc w:val="both"/>
        <w:rPr>
          <w:rStyle w:val="Enfasiforte"/>
          <w:rFonts w:ascii="Times New Roman" w:hAnsi="Times New Roman"/>
          <w:b w:val="false"/>
          <w:b w:val="false"/>
          <w:color w:val="000000"/>
        </w:rPr>
      </w:pPr>
      <w:r>
        <w:rPr>
          <w:rFonts w:ascii="Times New Roman" w:hAnsi="Times New Roman"/>
          <w:b w:val="false"/>
          <w:color w:val="000000"/>
        </w:rPr>
      </w:r>
    </w:p>
    <w:p>
      <w:pPr>
        <w:pStyle w:val="Normal"/>
        <w:jc w:val="both"/>
        <w:rPr/>
      </w:pPr>
      <w:r>
        <w:rPr>
          <w:rFonts w:ascii="Times New Roman" w:hAnsi="Times New Roman"/>
        </w:rPr>
        <w:t>Si tratta di un riconoscimento importante, rilasciato grazie alla verifica dell’ente certificatore Bureau Veritas Italia secondo la norma ISO</w:t>
      </w:r>
      <w:r>
        <w:rPr/>
        <w:t xml:space="preserve"> </w:t>
      </w:r>
      <w:r>
        <w:rPr>
          <w:rFonts w:ascii="Times New Roman" w:hAnsi="Times New Roman"/>
        </w:rPr>
        <w:t>14064, e ottenuto dalla Società della Presidente Elisabetta Curti in collaborazione con Carbonsink,</w:t>
      </w:r>
      <w:r>
        <w:rPr>
          <w:rFonts w:ascii="Times New Roman" w:hAnsi="Times New Roman"/>
          <w:color w:val="000000"/>
        </w:rPr>
        <w:t xml:space="preserve"> società di consulenza che supporta le aziende del mercato italiano nella gestione delle emissioni di anidride carbonica.</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xml:space="preserve">La certificazione </w:t>
      </w:r>
      <w:bookmarkStart w:id="0" w:name="__DdeLink__817_3732177318"/>
      <w:r>
        <w:rPr>
          <w:rFonts w:ascii="Times New Roman" w:hAnsi="Times New Roman"/>
        </w:rPr>
        <w:t>arriva grazie a un percorso che ha visto la Gas Sales Piacenza impegnarsi nella riduzione di emissioni nocive dopo un’attenta analisi</w:t>
      </w:r>
      <w:r>
        <w:rPr>
          <w:rFonts w:ascii="Times New Roman" w:hAnsi="Times New Roman"/>
          <w:color w:val="000000"/>
        </w:rPr>
        <w:t xml:space="preserve"> delle attività svolte durante la stagione e che determinano una produzione di anidride carbonica.</w:t>
      </w:r>
      <w:bookmarkEnd w:id="0"/>
      <w:r>
        <w:rPr>
          <w:rFonts w:ascii="Times New Roman" w:hAnsi="Times New Roman"/>
          <w:color w:val="000000"/>
        </w:rPr>
        <w:t xml:space="preserve"> La diminuzione delle emissioni avviene sia attraverso l’acquisto di crediti di carbonio certificati sia attraverso una serie</w:t>
      </w:r>
      <w:r>
        <w:rPr>
          <w:rFonts w:ascii="Times New Roman" w:hAnsi="Times New Roman"/>
        </w:rPr>
        <w:t xml:space="preserve"> di comportamenti virtuosi volti a favorire e promuovere la sostenibilità ambientale.</w:t>
      </w:r>
    </w:p>
    <w:p>
      <w:pPr>
        <w:pStyle w:val="Normal"/>
        <w:jc w:val="both"/>
        <w:rPr>
          <w:rFonts w:ascii="Times New Roman" w:hAnsi="Times New Roman"/>
        </w:rPr>
      </w:pPr>
      <w:r>
        <w:rPr>
          <w:rFonts w:ascii="Times New Roman" w:hAnsi="Times New Roman"/>
        </w:rPr>
      </w:r>
    </w:p>
    <w:p>
      <w:pPr>
        <w:pStyle w:val="Normal"/>
        <w:jc w:val="both"/>
        <w:rPr>
          <w:rStyle w:val="Enfasiforte"/>
          <w:rFonts w:ascii="Times New Roman" w:hAnsi="Times New Roman"/>
          <w:b w:val="false"/>
          <w:b w:val="false"/>
          <w:bCs w:val="false"/>
        </w:rPr>
      </w:pPr>
      <w:r>
        <w:rPr>
          <w:rFonts w:ascii="Times New Roman" w:hAnsi="Times New Roman"/>
        </w:rPr>
        <w:t xml:space="preserve">Le emissioni di </w:t>
      </w:r>
      <w:r>
        <w:rPr>
          <w:rStyle w:val="Enfasiforte"/>
          <w:rFonts w:ascii="Times New Roman" w:hAnsi="Times New Roman"/>
          <w:b w:val="false"/>
        </w:rPr>
        <w:t>GHGs</w:t>
      </w:r>
      <w:r>
        <w:rPr>
          <w:rStyle w:val="Enfasiforte"/>
          <w:rFonts w:ascii="Times New Roman" w:hAnsi="Times New Roman"/>
          <w:b w:val="false"/>
          <w:vertAlign w:val="subscript"/>
        </w:rPr>
        <w:t xml:space="preserve"> </w:t>
      </w:r>
      <w:r>
        <w:rPr>
          <w:rStyle w:val="Enfasiforte"/>
          <w:rFonts w:ascii="Times New Roman" w:hAnsi="Times New Roman"/>
          <w:b w:val="false"/>
        </w:rPr>
        <w:t>so</w:t>
      </w:r>
      <w:r>
        <w:rPr/>
        <w:t xml:space="preserve">no state </w:t>
      </w:r>
      <w:r>
        <w:rPr>
          <w:rStyle w:val="Enfasiforte"/>
          <w:rFonts w:ascii="Times New Roman" w:hAnsi="Times New Roman"/>
          <w:b w:val="false"/>
        </w:rPr>
        <w:t xml:space="preserve">compensate attraverso l’acquisto di crediti di carbonio certificati e riconosciuti internazionalmente come strumento di mitigazione del cambiamento climatico a supporto degli obiettivi di sviluppo sostenibile delle Nazioni Unite. I crediti di carbonio vengono generati attraverso progetti sviluppati in Paesi in via di sviluppo, che </w:t>
      </w:r>
      <w:r>
        <w:rPr>
          <w:rStyle w:val="Enfasiforte"/>
          <w:rFonts w:ascii="Times New Roman" w:hAnsi="Times New Roman"/>
          <w:b w:val="false"/>
          <w:bCs w:val="false"/>
        </w:rPr>
        <w:t>contribuiscono al miglioramento delle condizioni di vita delle comunità locali garantendo benefici sociali, economici ed ambientali su scala globale.</w:t>
      </w:r>
    </w:p>
    <w:p>
      <w:pPr>
        <w:pStyle w:val="Normal"/>
        <w:rPr>
          <w:rFonts w:ascii="Times New Roman" w:hAnsi="Times New Roman"/>
        </w:rPr>
      </w:pPr>
      <w:r>
        <w:rPr>
          <w:rFonts w:ascii="Times New Roman" w:hAnsi="Times New Roman"/>
        </w:rPr>
      </w:r>
    </w:p>
    <w:p>
      <w:pPr>
        <w:pStyle w:val="Normal"/>
        <w:jc w:val="both"/>
        <w:rPr/>
      </w:pPr>
      <w:r>
        <w:rPr/>
        <w:t xml:space="preserve">Il </w:t>
      </w:r>
      <w:r>
        <w:rPr>
          <w:rFonts w:ascii="Times New Roman" w:hAnsi="Times New Roman"/>
        </w:rPr>
        <w:t xml:space="preserve">primo passo è stato quello di ridurre l’impatto dell’utilizzo della plastica all’interno del proprio palazzetto: </w:t>
      </w:r>
      <w:r>
        <w:rPr>
          <w:rFonts w:eastAsia="MS Mincho" w:ascii="Times New Roman" w:hAnsi="Times New Roman"/>
          <w:color w:val="000000"/>
        </w:rPr>
        <w:t>atleti della prima squadra, staff, settore giovanile e tutti gli addetti ai lavori infatti, sono stati dotati di un set di borracce in acciaio inox Stylla che possono essere ricaricate grazie agli erogatori BlueBox by Gas Sales Energia installati in punti strategici del PalaBanca (tra cui a bordo campo). Tutte le squadre ospiti ricevono un kit di ben</w:t>
      </w:r>
      <w:r>
        <w:rPr>
          <w:rFonts w:ascii="Times New Roman" w:hAnsi="Times New Roman"/>
        </w:rPr>
        <w:t xml:space="preserve">venuto così come gli arbitri e i giornalisti. </w:t>
      </w:r>
    </w:p>
    <w:p>
      <w:pPr>
        <w:pStyle w:val="Normal"/>
        <w:jc w:val="both"/>
        <w:rPr>
          <w:rFonts w:ascii="Times New Roman" w:hAnsi="Times New Roman"/>
        </w:rPr>
      </w:pPr>
      <w:r>
        <w:rPr>
          <w:rFonts w:ascii="Times New Roman" w:hAnsi="Times New Roman"/>
        </w:rPr>
      </w:r>
    </w:p>
    <w:p>
      <w:pPr>
        <w:pStyle w:val="Normal"/>
        <w:jc w:val="both"/>
        <w:rPr/>
      </w:pPr>
      <w:r>
        <w:rPr>
          <w:rFonts w:ascii="Times New Roman" w:hAnsi="Times New Roman"/>
        </w:rPr>
        <w:t>Altri passi importanti hanno riguardato direttamente il Pala</w:t>
      </w:r>
      <w:r>
        <w:rPr>
          <w:rFonts w:eastAsia="" w:cs="" w:ascii="Times New Roman" w:hAnsi="Times New Roman" w:cstheme="minorBidi" w:eastAsiaTheme="minorEastAsia"/>
          <w:color w:val="auto"/>
          <w:kern w:val="0"/>
          <w:sz w:val="24"/>
          <w:szCs w:val="24"/>
          <w:lang w:val="it-IT" w:eastAsia="it-IT" w:bidi="ar-SA"/>
        </w:rPr>
        <w:t>B</w:t>
      </w:r>
      <w:r>
        <w:rPr>
          <w:rFonts w:ascii="Times New Roman" w:hAnsi="Times New Roman"/>
        </w:rPr>
        <w:t xml:space="preserve">anca di Piacenza, la casa della Gas Sales Piacenza: negli scorsi mesi, infatti, il palazzetto, </w:t>
      </w:r>
      <w:r>
        <w:rPr>
          <w:rFonts w:eastAsia="MS Mincho" w:ascii="Times New Roman" w:hAnsi="Times New Roman"/>
          <w:color w:val="000000"/>
        </w:rPr>
        <w:t xml:space="preserve">alimentato da </w:t>
      </w:r>
      <w:r>
        <w:rPr>
          <w:rStyle w:val="Enfasiforte"/>
          <w:rFonts w:eastAsia="MS Mincho" w:ascii="Times New Roman" w:hAnsi="Times New Roman"/>
          <w:b w:val="false"/>
          <w:color w:val="000000"/>
        </w:rPr>
        <w:t xml:space="preserve">energia elettrica derivante da fonti rinnovabili e da “Green Gas” </w:t>
      </w:r>
      <w:bookmarkStart w:id="1" w:name="_GoBack1"/>
      <w:bookmarkEnd w:id="1"/>
      <w:r>
        <w:rPr>
          <w:rFonts w:eastAsia="MS Mincho" w:ascii="Times New Roman" w:hAnsi="Times New Roman"/>
          <w:color w:val="000000"/>
        </w:rPr>
        <w:t xml:space="preserve">che permette l'azzeramento delle emissioni nocive, </w:t>
      </w:r>
      <w:r>
        <w:rPr>
          <w:rFonts w:ascii="Times New Roman" w:hAnsi="Times New Roman"/>
        </w:rPr>
        <w:t xml:space="preserve">è stato oggetto di importanti investimenti sostenuti dal main sponsor Gas Sales Energia. Tali investimenti hanno riguardato la </w:t>
      </w:r>
      <w:r>
        <w:rPr>
          <w:rFonts w:eastAsia="MS Mincho" w:cs="" w:ascii="Times New Roman" w:hAnsi="Times New Roman"/>
          <w:b w:val="false"/>
          <w:i w:val="false"/>
          <w:caps w:val="false"/>
          <w:smallCaps w:val="false"/>
          <w:color w:val="000000"/>
          <w:spacing w:val="0"/>
          <w:kern w:val="0"/>
          <w:sz w:val="24"/>
          <w:szCs w:val="24"/>
          <w:lang w:val="it-IT" w:eastAsia="it-IT" w:bidi="ar-SA"/>
        </w:rPr>
        <w:t>sostituzione dei 52 corpi illuminanti con altrettanti nuovi corpi a tecnologia Led, i nuovi led a bordo campo e le pompe di calore, il tutto volto a limitare il consumo energetico e la riduzione delle emissioni nocive.</w:t>
      </w:r>
    </w:p>
    <w:p>
      <w:pPr>
        <w:pStyle w:val="Normal"/>
        <w:jc w:val="both"/>
        <w:rPr>
          <w:rFonts w:ascii="Times New Roman" w:hAnsi="Times New Roman" w:eastAsia="MS Mincho"/>
          <w:color w:val="000000"/>
        </w:rPr>
      </w:pPr>
      <w:r>
        <w:rPr>
          <w:rFonts w:eastAsia="MS Mincho" w:ascii="Times New Roman" w:hAnsi="Times New Roman"/>
          <w:color w:val="000000"/>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eastAsia="MS Mincho"/>
          <w:color w:val="000000"/>
        </w:rPr>
      </w:pPr>
      <w:r>
        <w:rPr>
          <w:rFonts w:eastAsia="MS Mincho" w:ascii="Times New Roman" w:hAnsi="Times New Roman"/>
          <w:color w:val="000000"/>
        </w:rPr>
      </w:r>
    </w:p>
    <w:p>
      <w:pPr>
        <w:pStyle w:val="Normal"/>
        <w:jc w:val="both"/>
        <w:rPr>
          <w:rFonts w:ascii="Times New Roman" w:hAnsi="Times New Roman" w:eastAsia="" w:cs="" w:cstheme="minorBidi" w:eastAsiaTheme="minorEastAsia"/>
          <w:b w:val="false"/>
          <w:b w:val="false"/>
          <w:i w:val="false"/>
          <w:i w:val="false"/>
          <w:caps w:val="false"/>
          <w:smallCaps w:val="false"/>
          <w:color w:val="auto"/>
          <w:spacing w:val="0"/>
          <w:kern w:val="0"/>
          <w:sz w:val="24"/>
          <w:szCs w:val="24"/>
          <w:lang w:val="it-IT" w:eastAsia="it-IT" w:bidi="ar-SA"/>
        </w:rPr>
      </w:pPr>
      <w:r>
        <w:rPr>
          <w:rFonts w:eastAsia="" w:cs="" w:cstheme="minorBidi" w:eastAsiaTheme="minorEastAsia" w:ascii="Times New Roman" w:hAnsi="Times New Roman"/>
          <w:b w:val="false"/>
          <w:i w:val="false"/>
          <w:caps w:val="false"/>
          <w:smallCaps w:val="false"/>
          <w:color w:val="auto"/>
          <w:spacing w:val="0"/>
          <w:kern w:val="0"/>
          <w:sz w:val="24"/>
          <w:szCs w:val="24"/>
          <w:lang w:val="it-IT" w:eastAsia="it-IT" w:bidi="ar-SA"/>
        </w:rPr>
      </w:r>
    </w:p>
    <w:p>
      <w:pPr>
        <w:pStyle w:val="Normal"/>
        <w:jc w:val="both"/>
        <w:rPr>
          <w:rFonts w:ascii="Times New Roman" w:hAnsi="Times New Roman" w:eastAsia="" w:cs="" w:cstheme="minorBidi" w:eastAsiaTheme="minorEastAsia"/>
          <w:b w:val="false"/>
          <w:b w:val="false"/>
          <w:i w:val="false"/>
          <w:i w:val="false"/>
          <w:caps w:val="false"/>
          <w:smallCaps w:val="false"/>
          <w:color w:val="auto"/>
          <w:spacing w:val="0"/>
          <w:kern w:val="0"/>
          <w:sz w:val="24"/>
          <w:szCs w:val="24"/>
          <w:lang w:val="it-IT" w:eastAsia="it-IT" w:bidi="ar-SA"/>
        </w:rPr>
      </w:pPr>
      <w:r>
        <w:rPr>
          <w:rFonts w:eastAsia="" w:cs="" w:cstheme="minorBidi" w:eastAsiaTheme="minorEastAsia" w:ascii="Times New Roman" w:hAnsi="Times New Roman"/>
          <w:b w:val="false"/>
          <w:i w:val="false"/>
          <w:caps w:val="false"/>
          <w:smallCaps w:val="false"/>
          <w:color w:val="auto"/>
          <w:spacing w:val="0"/>
          <w:kern w:val="0"/>
          <w:sz w:val="24"/>
          <w:szCs w:val="24"/>
          <w:lang w:val="it-IT" w:eastAsia="it-IT" w:bidi="ar-SA"/>
        </w:rPr>
      </w:r>
    </w:p>
    <w:p>
      <w:pPr>
        <w:pStyle w:val="Normal"/>
        <w:jc w:val="both"/>
        <w:rPr>
          <w:rFonts w:ascii="Times New Roman" w:hAnsi="Times New Roman" w:eastAsia="" w:cs="" w:cstheme="minorBidi" w:eastAsiaTheme="minorEastAsia"/>
          <w:b w:val="false"/>
          <w:b w:val="false"/>
          <w:i w:val="false"/>
          <w:i w:val="false"/>
          <w:caps w:val="false"/>
          <w:smallCaps w:val="false"/>
          <w:color w:val="auto"/>
          <w:spacing w:val="0"/>
          <w:kern w:val="0"/>
          <w:sz w:val="24"/>
          <w:szCs w:val="24"/>
          <w:lang w:val="it-IT" w:eastAsia="it-IT" w:bidi="ar-SA"/>
        </w:rPr>
      </w:pPr>
      <w:r>
        <w:rPr>
          <w:rFonts w:eastAsia="" w:cs="" w:cstheme="minorBidi" w:eastAsiaTheme="minorEastAsia" w:ascii="Times New Roman" w:hAnsi="Times New Roman"/>
          <w:b w:val="false"/>
          <w:i w:val="false"/>
          <w:caps w:val="false"/>
          <w:smallCaps w:val="false"/>
          <w:color w:val="auto"/>
          <w:spacing w:val="0"/>
          <w:kern w:val="0"/>
          <w:sz w:val="24"/>
          <w:szCs w:val="24"/>
          <w:lang w:val="it-IT" w:eastAsia="it-IT" w:bidi="ar-SA"/>
        </w:rPr>
      </w:r>
    </w:p>
    <w:p>
      <w:pPr>
        <w:pStyle w:val="Normal"/>
        <w:jc w:val="both"/>
        <w:rPr>
          <w:rFonts w:ascii="Times New Roman" w:hAnsi="Times New Roman" w:eastAsia="" w:cs="" w:cstheme="minorBidi" w:eastAsiaTheme="minorEastAsia"/>
          <w:b w:val="false"/>
          <w:b w:val="false"/>
          <w:i w:val="false"/>
          <w:i w:val="false"/>
          <w:caps w:val="false"/>
          <w:smallCaps w:val="false"/>
          <w:color w:val="auto"/>
          <w:spacing w:val="0"/>
          <w:kern w:val="0"/>
          <w:sz w:val="24"/>
          <w:szCs w:val="24"/>
          <w:lang w:val="it-IT" w:eastAsia="it-IT" w:bidi="ar-SA"/>
        </w:rPr>
      </w:pPr>
      <w:r>
        <w:rPr>
          <w:rFonts w:eastAsia="" w:cs="" w:cstheme="minorBidi" w:eastAsiaTheme="minorEastAsia" w:ascii="Times New Roman" w:hAnsi="Times New Roman"/>
          <w:b w:val="false"/>
          <w:i w:val="false"/>
          <w:caps w:val="false"/>
          <w:smallCaps w:val="false"/>
          <w:color w:val="auto"/>
          <w:spacing w:val="0"/>
          <w:kern w:val="0"/>
          <w:sz w:val="24"/>
          <w:szCs w:val="24"/>
          <w:lang w:val="it-IT" w:eastAsia="it-IT" w:bidi="ar-SA"/>
        </w:rPr>
      </w:r>
    </w:p>
    <w:p>
      <w:pPr>
        <w:pStyle w:val="Normal"/>
        <w:jc w:val="both"/>
        <w:rPr>
          <w:rFonts w:eastAsia="" w:cs="" w:cstheme="minorBidi" w:eastAsiaTheme="minorEastAsia"/>
        </w:rPr>
      </w:pPr>
      <w:r>
        <w:rPr>
          <w:rFonts w:eastAsia="" w:cs="" w:ascii="Times New Roman" w:hAnsi="Times New Roman" w:cstheme="minorBidi" w:eastAsiaTheme="minorEastAsia"/>
          <w:b w:val="false"/>
          <w:i w:val="false"/>
          <w:caps w:val="false"/>
          <w:smallCaps w:val="false"/>
          <w:color w:val="auto"/>
          <w:spacing w:val="0"/>
          <w:kern w:val="0"/>
          <w:sz w:val="24"/>
          <w:szCs w:val="24"/>
          <w:lang w:val="it-IT" w:eastAsia="it-IT" w:bidi="ar-SA"/>
        </w:rPr>
        <w:t>Bruno Capocaccia, Direttore Commerciale di Gas Sales Energia ha spiegato i motivi che hanno spinto l’azienda piacentina ad avviare il progetto contro le emissioni nocive e che ha visto il coinvolgimento diretto anche della Gas Sales Piacenza.</w:t>
      </w:r>
    </w:p>
    <w:p>
      <w:pPr>
        <w:pStyle w:val="Normal"/>
        <w:jc w:val="both"/>
        <w:rPr>
          <w:rFonts w:ascii="Times New Roman" w:hAnsi="Times New Roman" w:eastAsia="" w:cs="" w:cstheme="minorBidi" w:eastAsiaTheme="minorEastAsia"/>
          <w:b w:val="false"/>
          <w:b w:val="false"/>
          <w:i w:val="false"/>
          <w:i w:val="false"/>
          <w:caps w:val="false"/>
          <w:smallCaps w:val="false"/>
          <w:color w:val="auto"/>
          <w:spacing w:val="0"/>
          <w:kern w:val="0"/>
          <w:sz w:val="24"/>
          <w:szCs w:val="24"/>
          <w:highlight w:val="yellow"/>
          <w:lang w:val="it-IT" w:eastAsia="it-IT" w:bidi="ar-SA"/>
        </w:rPr>
      </w:pPr>
      <w:r>
        <w:rPr>
          <w:rFonts w:eastAsia="" w:cs="" w:cstheme="minorBidi" w:eastAsiaTheme="minorEastAsia" w:ascii="Times New Roman" w:hAnsi="Times New Roman"/>
          <w:b w:val="false"/>
          <w:i w:val="false"/>
          <w:caps w:val="false"/>
          <w:smallCaps w:val="false"/>
          <w:color w:val="auto"/>
          <w:spacing w:val="0"/>
          <w:kern w:val="0"/>
          <w:sz w:val="24"/>
          <w:szCs w:val="24"/>
          <w:highlight w:val="yellow"/>
          <w:lang w:val="it-IT" w:eastAsia="it-IT" w:bidi="ar-SA"/>
        </w:rPr>
      </w:r>
    </w:p>
    <w:p>
      <w:pPr>
        <w:pStyle w:val="Normal"/>
        <w:jc w:val="both"/>
        <w:rPr>
          <w:rFonts w:eastAsia="" w:cs="" w:cstheme="minorBidi" w:eastAsiaTheme="minorEastAsia"/>
        </w:rPr>
      </w:pPr>
      <w:r>
        <w:rPr>
          <w:rFonts w:eastAsia="" w:cs="" w:ascii="Times New Roman" w:hAnsi="Times New Roman" w:cstheme="minorBidi" w:eastAsiaTheme="minorEastAsia"/>
          <w:b w:val="false"/>
          <w:i w:val="false"/>
          <w:caps w:val="false"/>
          <w:smallCaps w:val="false"/>
          <w:color w:val="auto"/>
          <w:spacing w:val="0"/>
          <w:kern w:val="0"/>
          <w:sz w:val="24"/>
          <w:szCs w:val="24"/>
          <w:lang w:val="it-IT" w:eastAsia="it-IT" w:bidi="ar-SA"/>
        </w:rPr>
        <w:t>“</w:t>
      </w:r>
      <w:r>
        <w:rPr>
          <w:rFonts w:eastAsia="" w:cs="" w:ascii="Times New Roman" w:hAnsi="Times New Roman" w:cstheme="minorBidi" w:eastAsiaTheme="minorEastAsia"/>
          <w:b w:val="false"/>
          <w:i w:val="false"/>
          <w:caps w:val="false"/>
          <w:smallCaps w:val="false"/>
          <w:color w:val="auto"/>
          <w:spacing w:val="0"/>
          <w:kern w:val="0"/>
          <w:sz w:val="24"/>
          <w:szCs w:val="24"/>
          <w:lang w:val="it-IT" w:eastAsia="it-IT" w:bidi="ar-SA"/>
        </w:rPr>
        <w:t>L’idea di Gas Sales Energia è quella di unire i valori di territorio, difesa dell’ambiente e rispetto delle generazioni future. Il progetto è stato avviato su più fronti: il primo è stato quello di far adottare alla squadra comportamenti virtuosi che hanno portato ad una maggiore consapevolezza della tematica. Il secondo fronte è stato quello di iniziare a diffondere anche nella clientela una maggiore attenzione all’ambiente: proprio per questo motivo abbiamo dato la possibilità a circa 20.000 utenze di poter usufruire di forniture green, come gas metano ed energia elettrica che prevedevano al loro interno criteri di compensazione. Gas Sales Energia investe per diffondere una buona qualità di sport,  abitudini virtuose per la riduzione della plastica e dell’anidride carbonica e per coinvolgere i propri partner in questo percorso sostenibile”.</w:t>
      </w:r>
    </w:p>
    <w:p>
      <w:pPr>
        <w:pStyle w:val="Normal"/>
        <w:jc w:val="both"/>
        <w:rPr>
          <w:highlight w:val="yellow"/>
        </w:rPr>
      </w:pPr>
      <w:r>
        <w:rPr>
          <w:highlight w:val="yellow"/>
        </w:rPr>
      </w:r>
    </w:p>
    <w:p>
      <w:pPr>
        <w:pStyle w:val="Normal"/>
        <w:jc w:val="both"/>
        <w:rPr/>
      </w:pPr>
      <w:r>
        <w:rPr>
          <w:rFonts w:eastAsia="" w:cs="" w:ascii="Times New Roman" w:hAnsi="Times New Roman" w:cstheme="minorBidi" w:eastAsiaTheme="minorEastAsia"/>
          <w:b w:val="false"/>
          <w:i w:val="false"/>
          <w:caps w:val="false"/>
          <w:smallCaps w:val="false"/>
          <w:color w:val="auto"/>
          <w:spacing w:val="0"/>
          <w:kern w:val="0"/>
          <w:sz w:val="24"/>
          <w:szCs w:val="24"/>
          <w:lang w:val="it-IT" w:eastAsia="it-IT" w:bidi="ar-SA"/>
        </w:rPr>
        <w:t>Alessandro Fei, capitano della Gas Sales Piacenza ha voluto esprimere tutta la sua soddisfazione per l’ottenimento della certificazione e per il primato raggiunto:</w:t>
      </w:r>
    </w:p>
    <w:p>
      <w:pPr>
        <w:pStyle w:val="Normal"/>
        <w:jc w:val="both"/>
        <w:rPr>
          <w:rFonts w:ascii="Times New Roman" w:hAnsi="Times New Roman" w:eastAsia="" w:cs="" w:cstheme="minorBidi" w:eastAsiaTheme="minorEastAsia"/>
          <w:b w:val="false"/>
          <w:b w:val="false"/>
          <w:i w:val="false"/>
          <w:i w:val="false"/>
          <w:caps w:val="false"/>
          <w:smallCaps w:val="false"/>
          <w:color w:val="auto"/>
          <w:spacing w:val="0"/>
          <w:kern w:val="0"/>
          <w:sz w:val="24"/>
          <w:szCs w:val="24"/>
          <w:lang w:val="it-IT" w:eastAsia="it-IT" w:bidi="ar-SA"/>
        </w:rPr>
      </w:pPr>
      <w:r>
        <w:rPr>
          <w:rFonts w:eastAsia="" w:cs="" w:cstheme="minorBidi" w:eastAsiaTheme="minorEastAsia" w:ascii="Times New Roman" w:hAnsi="Times New Roman"/>
          <w:b w:val="false"/>
          <w:i w:val="false"/>
          <w:caps w:val="false"/>
          <w:smallCaps w:val="false"/>
          <w:color w:val="auto"/>
          <w:spacing w:val="0"/>
          <w:kern w:val="0"/>
          <w:sz w:val="24"/>
          <w:szCs w:val="24"/>
          <w:lang w:val="it-IT" w:eastAsia="it-IT" w:bidi="ar-SA"/>
        </w:rPr>
      </w:r>
    </w:p>
    <w:p>
      <w:pPr>
        <w:pStyle w:val="Normal"/>
        <w:jc w:val="both"/>
        <w:rPr/>
      </w:pPr>
      <w:r>
        <w:rPr>
          <w:rFonts w:eastAsia="" w:cs="" w:ascii="Times New Roman" w:hAnsi="Times New Roman" w:cstheme="minorBidi" w:eastAsiaTheme="minorEastAsia"/>
          <w:b w:val="false"/>
          <w:i w:val="false"/>
          <w:caps w:val="false"/>
          <w:smallCaps w:val="false"/>
          <w:color w:val="auto"/>
          <w:spacing w:val="0"/>
          <w:kern w:val="0"/>
          <w:sz w:val="24"/>
          <w:szCs w:val="24"/>
          <w:lang w:val="it-IT" w:eastAsia="it-IT" w:bidi="ar-SA"/>
        </w:rPr>
        <w:t>“</w:t>
      </w:r>
      <w:r>
        <w:rPr>
          <w:rFonts w:eastAsia="" w:cs="Times New Roman" w:ascii="Times New Roman" w:hAnsi="Times New Roman" w:eastAsiaTheme="minorEastAsia"/>
          <w:b w:val="false"/>
          <w:i w:val="false"/>
          <w:caps w:val="false"/>
          <w:smallCaps w:val="false"/>
          <w:color w:val="auto"/>
          <w:spacing w:val="0"/>
          <w:kern w:val="0"/>
          <w:sz w:val="24"/>
          <w:szCs w:val="24"/>
          <w:lang w:val="it-IT" w:eastAsia="it-IT" w:bidi="ar-SA"/>
        </w:rPr>
        <w:t>Da capitano posso dire di essere orgoglioso che la nostra squadra sia diventata testimonial di un messaggio cos</w:t>
      </w:r>
      <w:r>
        <w:rPr>
          <w:rFonts w:cs="Times New Roman" w:ascii="Times New Roman" w:hAnsi="Times New Roman"/>
        </w:rPr>
        <w:t xml:space="preserve">ì importante come quello del rispetto dell’ambiente, volto a ridurre le emissioni nocive. Giochiamo una partita al di fuori dei tradizionali taraflex ma altrettanto importante e tutti noi possiamo dare un contributo significativo.” </w:t>
      </w:r>
    </w:p>
    <w:p>
      <w:pPr>
        <w:pStyle w:val="Normal"/>
        <w:jc w:val="both"/>
        <w:rPr>
          <w:rFonts w:ascii="Times New Roman" w:hAnsi="Times New Roman" w:eastAsia="" w:cs="" w:cstheme="minorBidi" w:eastAsiaTheme="minorEastAsia"/>
          <w:b w:val="false"/>
          <w:b w:val="false"/>
          <w:i w:val="false"/>
          <w:i w:val="false"/>
          <w:caps w:val="false"/>
          <w:smallCaps w:val="false"/>
          <w:color w:val="auto"/>
          <w:spacing w:val="0"/>
          <w:kern w:val="0"/>
          <w:sz w:val="24"/>
          <w:szCs w:val="24"/>
          <w:lang w:val="it-IT" w:eastAsia="it-IT" w:bidi="ar-SA"/>
        </w:rPr>
      </w:pPr>
      <w:r>
        <w:rPr>
          <w:rFonts w:eastAsia="" w:cs="" w:cstheme="minorBidi" w:eastAsiaTheme="minorEastAsia" w:ascii="Times New Roman" w:hAnsi="Times New Roman"/>
          <w:b w:val="false"/>
          <w:i w:val="false"/>
          <w:caps w:val="false"/>
          <w:smallCaps w:val="false"/>
          <w:color w:val="auto"/>
          <w:spacing w:val="0"/>
          <w:kern w:val="0"/>
          <w:sz w:val="24"/>
          <w:szCs w:val="24"/>
          <w:lang w:val="it-IT" w:eastAsia="it-IT" w:bidi="ar-SA"/>
        </w:rPr>
      </w:r>
    </w:p>
    <w:p>
      <w:pPr>
        <w:pStyle w:val="Normal"/>
        <w:jc w:val="both"/>
        <w:rPr/>
      </w:pPr>
      <w:r>
        <w:rPr>
          <w:rFonts w:eastAsia="" w:cs="" w:ascii="Times New Roman" w:hAnsi="Times New Roman" w:cstheme="minorBidi" w:eastAsiaTheme="minorEastAsia"/>
          <w:b w:val="false"/>
          <w:i w:val="false"/>
          <w:caps w:val="false"/>
          <w:smallCaps w:val="false"/>
          <w:color w:val="auto"/>
          <w:spacing w:val="0"/>
          <w:kern w:val="0"/>
          <w:sz w:val="24"/>
          <w:szCs w:val="24"/>
          <w:lang w:val="it-IT" w:eastAsia="it-IT" w:bidi="ar-SA"/>
        </w:rPr>
        <w:t>L’attenzione all’ambiente della Gas Sales Piacenza è nel dna del Gruppo Gas Sales Energia e Bluenergy, fondatori e sponsor della squadra, multi-utilities di luce e gas green operanti in tutto il nord Italia. Un Gruppo ch</w:t>
      </w:r>
      <w:r>
        <w:rPr>
          <w:rFonts w:eastAsia="" w:cs="" w:ascii="Times New Roman" w:hAnsi="Times New Roman" w:cstheme="minorBidi" w:eastAsiaTheme="minorEastAsia"/>
          <w:b w:val="false"/>
          <w:i w:val="false"/>
          <w:caps w:val="false"/>
          <w:smallCaps w:val="false"/>
          <w:color w:val="auto"/>
          <w:spacing w:val="0"/>
          <w:kern w:val="0"/>
          <w:sz w:val="24"/>
          <w:szCs w:val="24"/>
          <w:u w:val="none"/>
          <w:lang w:val="it-IT" w:eastAsia="it-IT" w:bidi="ar-SA"/>
        </w:rPr>
        <w:t xml:space="preserve">e </w:t>
      </w:r>
      <w:r>
        <w:rPr>
          <w:rFonts w:eastAsia="" w:cs="" w:ascii="Times New Roman" w:hAnsi="Times New Roman" w:cstheme="minorBidi" w:eastAsiaTheme="minorEastAsia"/>
          <w:b w:val="false"/>
          <w:i w:val="false"/>
          <w:caps w:val="false"/>
          <w:smallCaps w:val="false"/>
          <w:color w:val="000000"/>
          <w:spacing w:val="0"/>
          <w:kern w:val="0"/>
          <w:sz w:val="24"/>
          <w:szCs w:val="24"/>
          <w:u w:val="none"/>
          <w:bdr w:val="dotted" w:sz="2" w:space="1" w:color="FF8000"/>
          <w:lang w:val="it-IT" w:eastAsia="it-IT" w:bidi="ar-SA"/>
        </w:rPr>
        <w:t>oggi</w:t>
      </w:r>
      <w:r>
        <w:rPr>
          <w:rFonts w:eastAsia="" w:cs="" w:ascii="Times New Roman" w:hAnsi="Times New Roman" w:cstheme="minorBidi" w:eastAsiaTheme="minorEastAsia"/>
          <w:b w:val="false"/>
          <w:i w:val="false"/>
          <w:caps w:val="false"/>
          <w:smallCaps w:val="false"/>
          <w:color w:val="auto"/>
          <w:spacing w:val="0"/>
          <w:kern w:val="0"/>
          <w:sz w:val="24"/>
          <w:szCs w:val="24"/>
          <w:u w:val="none"/>
          <w:bdr w:val="dotted" w:sz="2" w:space="1" w:color="FF8000"/>
          <w:lang w:val="it-IT" w:eastAsia="it-IT" w:bidi="ar-SA"/>
        </w:rPr>
        <w:t xml:space="preserve"> </w:t>
      </w:r>
      <w:r>
        <w:rPr>
          <w:rFonts w:eastAsia="" w:cs="" w:ascii="Times New Roman" w:hAnsi="Times New Roman" w:cstheme="minorBidi" w:eastAsiaTheme="minorEastAsia"/>
          <w:b w:val="false"/>
          <w:i w:val="false"/>
          <w:caps w:val="false"/>
          <w:smallCaps w:val="false"/>
          <w:color w:val="auto"/>
          <w:spacing w:val="0"/>
          <w:kern w:val="0"/>
          <w:sz w:val="24"/>
          <w:szCs w:val="24"/>
          <w:u w:val="none"/>
          <w:lang w:val="it-IT" w:eastAsia="it-IT" w:bidi="ar-SA"/>
        </w:rPr>
        <w:t>è</w:t>
      </w:r>
      <w:r>
        <w:rPr>
          <w:rFonts w:eastAsia="" w:cs="" w:ascii="Times New Roman" w:hAnsi="Times New Roman" w:cstheme="minorBidi" w:eastAsiaTheme="minorEastAsia"/>
          <w:b w:val="false"/>
          <w:i w:val="false"/>
          <w:caps w:val="false"/>
          <w:smallCaps w:val="false"/>
          <w:color w:val="auto"/>
          <w:spacing w:val="0"/>
          <w:kern w:val="0"/>
          <w:sz w:val="24"/>
          <w:szCs w:val="24"/>
          <w:lang w:val="it-IT" w:eastAsia="it-IT" w:bidi="ar-SA"/>
        </w:rPr>
        <w:t xml:space="preserve"> sempre più rivolto all’efficientamento energetico e alle nuove tecnologie per Smart city e mobilità sostenibile.</w:t>
      </w:r>
      <w:r>
        <w:rPr>
          <w:rFonts w:eastAsia="" w:cs="" w:ascii="Times New Roman" w:hAnsi="Times New Roman" w:cstheme="minorBidi" w:eastAsiaTheme="minorEastAsia"/>
          <w:color w:val="auto"/>
          <w:kern w:val="0"/>
          <w:sz w:val="24"/>
          <w:szCs w:val="24"/>
          <w:lang w:val="it-IT" w:eastAsia="it-IT" w:bidi="ar-SA"/>
        </w:rPr>
        <w:t xml:space="preserve"> </w:t>
      </w:r>
    </w:p>
    <w:p>
      <w:pPr>
        <w:pStyle w:val="Normal"/>
        <w:jc w:val="both"/>
        <w:rPr>
          <w:rFonts w:ascii="Times New Roman" w:hAnsi="Times New Roman" w:eastAsia="" w:cs="" w:cstheme="minorBidi" w:eastAsiaTheme="minorEastAsia"/>
          <w:color w:val="auto"/>
          <w:kern w:val="0"/>
          <w:sz w:val="24"/>
          <w:szCs w:val="24"/>
          <w:lang w:val="it-IT" w:eastAsia="it-IT" w:bidi="ar-SA"/>
        </w:rPr>
      </w:pPr>
      <w:r>
        <w:rPr>
          <w:rFonts w:eastAsia="" w:cs="" w:cstheme="minorBidi" w:eastAsiaTheme="minorEastAsia" w:ascii="Times New Roman" w:hAnsi="Times New Roman"/>
          <w:color w:val="auto"/>
          <w:kern w:val="0"/>
          <w:sz w:val="24"/>
          <w:szCs w:val="24"/>
          <w:lang w:val="it-IT" w:eastAsia="it-IT" w:bidi="ar-SA"/>
        </w:rPr>
      </w:r>
    </w:p>
    <w:p>
      <w:pPr>
        <w:pStyle w:val="Normal"/>
        <w:widowControl/>
        <w:bidi w:val="0"/>
        <w:spacing w:lineRule="auto" w:line="240" w:before="0" w:after="0"/>
        <w:ind w:left="0" w:right="0" w:hanging="0"/>
        <w:jc w:val="both"/>
        <w:rPr>
          <w:rFonts w:ascii="Times New Roman" w:hAnsi="Times New Roman" w:eastAsia="" w:cs="" w:cstheme="minorBidi" w:eastAsiaTheme="minorEastAsia"/>
          <w:b w:val="false"/>
          <w:b w:val="false"/>
          <w:i w:val="false"/>
          <w:i w:val="false"/>
          <w:caps w:val="false"/>
          <w:smallCaps w:val="false"/>
          <w:color w:val="auto"/>
          <w:spacing w:val="0"/>
          <w:kern w:val="0"/>
          <w:sz w:val="24"/>
          <w:szCs w:val="24"/>
          <w:lang w:val="it-IT" w:eastAsia="it-IT" w:bidi="ar-SA"/>
        </w:rPr>
      </w:pPr>
      <w:r>
        <w:rPr>
          <w:rFonts w:eastAsia="" w:cs="" w:ascii="Times New Roman" w:hAnsi="Times New Roman" w:cstheme="minorBidi" w:eastAsiaTheme="minorEastAsia"/>
          <w:b w:val="false"/>
          <w:i w:val="false"/>
          <w:caps w:val="false"/>
          <w:smallCaps w:val="false"/>
          <w:color w:val="auto"/>
          <w:spacing w:val="0"/>
          <w:kern w:val="0"/>
          <w:sz w:val="24"/>
          <w:szCs w:val="24"/>
          <w:lang w:val="it-IT" w:eastAsia="it-IT" w:bidi="ar-SA"/>
        </w:rPr>
        <w:t>“</w:t>
      </w:r>
      <w:r>
        <w:rPr>
          <w:rFonts w:eastAsia="" w:cs="" w:ascii="Times New Roman" w:hAnsi="Times New Roman" w:cstheme="minorBidi" w:eastAsiaTheme="minorEastAsia"/>
          <w:b w:val="false"/>
          <w:i w:val="false"/>
          <w:caps w:val="false"/>
          <w:smallCaps w:val="false"/>
          <w:color w:val="auto"/>
          <w:spacing w:val="0"/>
          <w:kern w:val="0"/>
          <w:sz w:val="24"/>
          <w:szCs w:val="24"/>
          <w:lang w:val="it-IT" w:eastAsia="it-IT" w:bidi="ar-SA"/>
        </w:rPr>
        <w:t xml:space="preserve">Siamo orgogliosi di essere al fianco di Gas Sales Piacenza Volley per la seconda stagione consecutiva. </w:t>
      </w:r>
      <w:r>
        <w:rPr>
          <w:rFonts w:eastAsia="" w:cs="" w:ascii="Times New Roman" w:hAnsi="Times New Roman" w:cstheme="minorBidi" w:eastAsiaTheme="minorEastAsia"/>
          <w:b w:val="false"/>
          <w:i w:val="false"/>
          <w:iCs/>
          <w:caps w:val="false"/>
          <w:smallCaps w:val="false"/>
          <w:color w:val="auto"/>
          <w:spacing w:val="0"/>
          <w:kern w:val="0"/>
          <w:sz w:val="24"/>
          <w:szCs w:val="24"/>
          <w:lang w:val="it-IT" w:eastAsia="it-IT" w:bidi="ar-SA"/>
        </w:rPr>
        <w:t xml:space="preserve">Una collaborazione proficua che accompagna la squadra in questa nuova avventura nella massima serie e che si arricchisce di un nuovo impegno congiunto per la sostenibilità ambientale – ha dichiarato </w:t>
      </w:r>
      <w:r>
        <w:rPr>
          <w:rFonts w:eastAsia="" w:cs="" w:ascii="Times New Roman" w:hAnsi="Times New Roman" w:cstheme="minorBidi" w:eastAsiaTheme="minorEastAsia"/>
          <w:b w:val="false"/>
          <w:bCs/>
          <w:i w:val="false"/>
          <w:caps w:val="false"/>
          <w:smallCaps w:val="false"/>
          <w:color w:val="auto"/>
          <w:spacing w:val="0"/>
          <w:kern w:val="0"/>
          <w:sz w:val="24"/>
          <w:szCs w:val="24"/>
          <w:lang w:val="it-IT" w:eastAsia="it-IT" w:bidi="ar-SA"/>
        </w:rPr>
        <w:t xml:space="preserve">Stefano Prazzoli, Direttore commerciale di Bluenergy Group - </w:t>
      </w:r>
      <w:r>
        <w:rPr>
          <w:rFonts w:eastAsia="" w:cs="" w:ascii="Times New Roman" w:hAnsi="Times New Roman" w:cstheme="minorBidi" w:eastAsiaTheme="minorEastAsia"/>
          <w:b w:val="false"/>
          <w:i w:val="false"/>
          <w:caps w:val="false"/>
          <w:smallCaps w:val="false"/>
          <w:color w:val="auto"/>
          <w:spacing w:val="0"/>
          <w:kern w:val="0"/>
          <w:sz w:val="24"/>
          <w:szCs w:val="24"/>
          <w:lang w:val="it-IT" w:eastAsia="it-IT" w:bidi="ar-SA"/>
        </w:rPr>
        <w:t xml:space="preserve">Bluenergy e Gas Sales Energia fanno parte del gruppo CGI srl, la cui storia imprenditoriale comincia oltre 40 anni fa. Un gruppo che </w:t>
      </w:r>
      <w:r>
        <w:rPr>
          <w:rFonts w:eastAsia="" w:cs="" w:ascii="Times New Roman" w:hAnsi="Times New Roman" w:cstheme="minorBidi" w:eastAsiaTheme="minorEastAsia"/>
          <w:b w:val="false"/>
          <w:i w:val="false"/>
          <w:iCs/>
          <w:caps w:val="false"/>
          <w:smallCaps w:val="false"/>
          <w:color w:val="auto"/>
          <w:spacing w:val="0"/>
          <w:kern w:val="0"/>
          <w:sz w:val="24"/>
          <w:szCs w:val="24"/>
          <w:lang w:val="it-IT" w:eastAsia="it-IT" w:bidi="ar-SA"/>
        </w:rPr>
        <w:t xml:space="preserve">crede fermamente nella sostenibilità, intesa sia come efficienza energetica e impatto sull'ambiente, sia come capacità di creare valore condiviso per il territorio. Noi di Bluenergy a conferma </w:t>
      </w:r>
      <w:r>
        <w:rPr>
          <w:rFonts w:eastAsia="" w:cs="" w:ascii="Times New Roman" w:hAnsi="Times New Roman" w:cstheme="minorBidi" w:eastAsiaTheme="minorEastAsia"/>
          <w:b w:val="false"/>
          <w:i w:val="false"/>
          <w:caps w:val="false"/>
          <w:smallCaps w:val="false"/>
          <w:color w:val="auto"/>
          <w:spacing w:val="0"/>
          <w:kern w:val="0"/>
          <w:sz w:val="24"/>
          <w:szCs w:val="24"/>
          <w:lang w:val="it-IT" w:eastAsia="it-IT" w:bidi="ar-SA"/>
        </w:rPr>
        <w:t>del grande spirito di coesione al gruppo</w:t>
      </w:r>
      <w:r>
        <w:rPr>
          <w:rFonts w:eastAsia="" w:cs="" w:ascii="Times New Roman" w:hAnsi="Times New Roman" w:cstheme="minorBidi" w:eastAsiaTheme="minorEastAsia"/>
          <w:b w:val="false"/>
          <w:i w:val="false"/>
          <w:iCs/>
          <w:caps w:val="false"/>
          <w:smallCaps w:val="false"/>
          <w:color w:val="auto"/>
          <w:spacing w:val="0"/>
          <w:kern w:val="0"/>
          <w:sz w:val="24"/>
          <w:szCs w:val="24"/>
          <w:lang w:val="it-IT" w:eastAsia="it-IT" w:bidi="ar-SA"/>
        </w:rPr>
        <w:t xml:space="preserve"> stiamo portando avanti con grande determinazione una serie di progetti volti all’efficientamento energetico sui nostri territori e siamo orgogliosi di condividere gli importanti obiettivi raggiunti da entrambe le realtà.”</w:t>
      </w:r>
    </w:p>
    <w:p>
      <w:pPr>
        <w:pStyle w:val="Normal"/>
        <w:widowControl/>
        <w:bidi w:val="0"/>
        <w:spacing w:lineRule="auto" w:line="240" w:before="0" w:after="0"/>
        <w:ind w:left="0" w:right="0" w:hanging="0"/>
        <w:jc w:val="both"/>
        <w:rPr>
          <w:iCs/>
        </w:rPr>
      </w:pPr>
      <w:r>
        <w:rPr>
          <w:iCs/>
        </w:rPr>
      </w:r>
    </w:p>
    <w:p>
      <w:pPr>
        <w:pStyle w:val="Normal"/>
        <w:widowControl/>
        <w:bidi w:val="0"/>
        <w:spacing w:lineRule="auto" w:line="240" w:before="0" w:after="0"/>
        <w:ind w:left="0" w:right="0" w:hanging="0"/>
        <w:jc w:val="both"/>
        <w:rPr/>
      </w:pPr>
      <w:r>
        <w:rPr>
          <w:rFonts w:eastAsia="" w:cs="" w:ascii="Times New Roman" w:hAnsi="Times New Roman" w:cstheme="minorBidi" w:eastAsiaTheme="minorEastAsia"/>
          <w:b w:val="false"/>
          <w:i w:val="false"/>
          <w:iCs/>
          <w:caps w:val="false"/>
          <w:smallCaps w:val="false"/>
          <w:color w:val="auto"/>
          <w:spacing w:val="0"/>
          <w:kern w:val="0"/>
          <w:sz w:val="24"/>
          <w:szCs w:val="24"/>
          <w:lang w:val="it-IT" w:eastAsia="it-IT" w:bidi="ar-SA"/>
        </w:rPr>
        <w:t xml:space="preserve">La Gas Sales Piacenza, inoltre, può contare sul supporto di alcuni sponsor che la sostengono in questo progetto: Banca di Piacenza, partner organizzativo e tra i primi gruppi bancari con fornitura luce 100% da fonti rinnovabili e gas metano 100% libero da anidride carbonica; Stylla fornitore ufficiale delle borracce in acciaio inox utilizzate da atleti, staff e settore giovanile; Ponginibbi Group, Gold Sponsor della Gas Sales Volley che metterà a disposizione della società biancorossa la nuova Peugeot e-208 100% elettrica; Casa.it è infatti il primo e unico portale in Italia a offrire la </w:t>
      </w:r>
    </w:p>
    <w:p>
      <w:pPr>
        <w:pStyle w:val="Normal"/>
        <w:widowControl/>
        <w:bidi w:val="0"/>
        <w:spacing w:lineRule="auto" w:line="240" w:before="0" w:after="0"/>
        <w:ind w:left="0" w:right="0" w:hanging="0"/>
        <w:jc w:val="both"/>
        <w:rPr>
          <w:rFonts w:ascii="Times New Roman" w:hAnsi="Times New Roman" w:eastAsia="" w:cs="" w:cstheme="minorBidi" w:eastAsiaTheme="minorEastAsia"/>
          <w:b w:val="false"/>
          <w:b w:val="false"/>
          <w:i w:val="false"/>
          <w:i w:val="false"/>
          <w:iCs/>
          <w:caps w:val="false"/>
          <w:smallCaps w:val="false"/>
          <w:color w:val="auto"/>
          <w:spacing w:val="0"/>
          <w:kern w:val="0"/>
          <w:sz w:val="24"/>
          <w:szCs w:val="24"/>
          <w:lang w:val="it-IT" w:eastAsia="it-IT" w:bidi="ar-SA"/>
        </w:rPr>
      </w:pPr>
      <w:r>
        <w:rPr>
          <w:rFonts w:eastAsia="" w:cs="" w:cstheme="minorBidi" w:eastAsiaTheme="minorEastAsia" w:ascii="Times New Roman" w:hAnsi="Times New Roman"/>
          <w:b w:val="false"/>
          <w:i w:val="false"/>
          <w:iCs/>
          <w:caps w:val="false"/>
          <w:smallCaps w:val="false"/>
          <w:color w:val="auto"/>
          <w:spacing w:val="0"/>
          <w:kern w:val="0"/>
          <w:sz w:val="24"/>
          <w:szCs w:val="24"/>
          <w:lang w:val="it-IT" w:eastAsia="it-IT" w:bidi="ar-SA"/>
        </w:rPr>
      </w:r>
    </w:p>
    <w:p>
      <w:pPr>
        <w:pStyle w:val="Normal"/>
        <w:widowControl/>
        <w:bidi w:val="0"/>
        <w:spacing w:lineRule="auto" w:line="240" w:before="0" w:after="0"/>
        <w:ind w:left="0" w:right="0" w:hanging="0"/>
        <w:jc w:val="both"/>
        <w:rPr>
          <w:rFonts w:ascii="Times New Roman" w:hAnsi="Times New Roman" w:eastAsia="" w:cs="" w:cstheme="minorBidi" w:eastAsiaTheme="minorEastAsia"/>
          <w:b w:val="false"/>
          <w:b w:val="false"/>
          <w:i w:val="false"/>
          <w:i w:val="false"/>
          <w:iCs/>
          <w:caps w:val="false"/>
          <w:smallCaps w:val="false"/>
          <w:color w:val="auto"/>
          <w:spacing w:val="0"/>
          <w:kern w:val="0"/>
          <w:sz w:val="24"/>
          <w:szCs w:val="24"/>
          <w:lang w:val="it-IT" w:eastAsia="it-IT" w:bidi="ar-SA"/>
        </w:rPr>
      </w:pPr>
      <w:r>
        <w:rPr>
          <w:rFonts w:eastAsia="" w:cs="" w:cstheme="minorBidi" w:eastAsiaTheme="minorEastAsia" w:ascii="Times New Roman" w:hAnsi="Times New Roman"/>
          <w:b w:val="false"/>
          <w:i w:val="false"/>
          <w:iCs/>
          <w:caps w:val="false"/>
          <w:smallCaps w:val="false"/>
          <w:color w:val="auto"/>
          <w:spacing w:val="0"/>
          <w:kern w:val="0"/>
          <w:sz w:val="24"/>
          <w:szCs w:val="24"/>
          <w:lang w:val="it-IT" w:eastAsia="it-IT" w:bidi="ar-SA"/>
        </w:rPr>
      </w:r>
    </w:p>
    <w:p>
      <w:pPr>
        <w:pStyle w:val="Normal"/>
        <w:widowControl/>
        <w:bidi w:val="0"/>
        <w:spacing w:lineRule="auto" w:line="240" w:before="0" w:after="0"/>
        <w:ind w:left="0" w:right="0" w:hanging="0"/>
        <w:jc w:val="both"/>
        <w:rPr>
          <w:rFonts w:ascii="Times New Roman" w:hAnsi="Times New Roman" w:eastAsia="" w:cs="" w:cstheme="minorBidi" w:eastAsiaTheme="minorEastAsia"/>
          <w:b w:val="false"/>
          <w:b w:val="false"/>
          <w:i w:val="false"/>
          <w:i w:val="false"/>
          <w:iCs/>
          <w:caps w:val="false"/>
          <w:smallCaps w:val="false"/>
          <w:color w:val="auto"/>
          <w:spacing w:val="0"/>
          <w:kern w:val="0"/>
          <w:sz w:val="24"/>
          <w:szCs w:val="24"/>
          <w:lang w:val="it-IT" w:eastAsia="it-IT" w:bidi="ar-SA"/>
        </w:rPr>
      </w:pPr>
      <w:r>
        <w:rPr>
          <w:rFonts w:eastAsia="" w:cs="" w:cstheme="minorBidi" w:eastAsiaTheme="minorEastAsia" w:ascii="Times New Roman" w:hAnsi="Times New Roman"/>
          <w:b w:val="false"/>
          <w:i w:val="false"/>
          <w:iCs/>
          <w:caps w:val="false"/>
          <w:smallCaps w:val="false"/>
          <w:color w:val="auto"/>
          <w:spacing w:val="0"/>
          <w:kern w:val="0"/>
          <w:sz w:val="24"/>
          <w:szCs w:val="24"/>
          <w:lang w:val="it-IT" w:eastAsia="it-IT" w:bidi="ar-SA"/>
        </w:rPr>
      </w:r>
    </w:p>
    <w:p>
      <w:pPr>
        <w:pStyle w:val="Normal"/>
        <w:widowControl/>
        <w:bidi w:val="0"/>
        <w:spacing w:lineRule="auto" w:line="240" w:before="0" w:after="0"/>
        <w:ind w:left="0" w:right="0" w:hanging="0"/>
        <w:jc w:val="both"/>
        <w:rPr>
          <w:rFonts w:ascii="Times New Roman" w:hAnsi="Times New Roman" w:eastAsia="" w:cs="" w:cstheme="minorBidi" w:eastAsiaTheme="minorEastAsia"/>
          <w:b w:val="false"/>
          <w:b w:val="false"/>
          <w:i w:val="false"/>
          <w:i w:val="false"/>
          <w:iCs/>
          <w:caps w:val="false"/>
          <w:smallCaps w:val="false"/>
          <w:color w:val="auto"/>
          <w:spacing w:val="0"/>
          <w:kern w:val="0"/>
          <w:sz w:val="24"/>
          <w:szCs w:val="24"/>
          <w:lang w:val="it-IT" w:eastAsia="it-IT" w:bidi="ar-SA"/>
        </w:rPr>
      </w:pPr>
      <w:r>
        <w:rPr>
          <w:rFonts w:eastAsia="" w:cs="" w:cstheme="minorBidi" w:eastAsiaTheme="minorEastAsia" w:ascii="Times New Roman" w:hAnsi="Times New Roman"/>
          <w:b w:val="false"/>
          <w:i w:val="false"/>
          <w:iCs/>
          <w:caps w:val="false"/>
          <w:smallCaps w:val="false"/>
          <w:color w:val="auto"/>
          <w:spacing w:val="0"/>
          <w:kern w:val="0"/>
          <w:sz w:val="24"/>
          <w:szCs w:val="24"/>
          <w:lang w:val="it-IT" w:eastAsia="it-IT" w:bidi="ar-SA"/>
        </w:rPr>
      </w:r>
    </w:p>
    <w:p>
      <w:pPr>
        <w:pStyle w:val="Normal"/>
        <w:widowControl/>
        <w:bidi w:val="0"/>
        <w:spacing w:lineRule="auto" w:line="240" w:before="0" w:after="0"/>
        <w:ind w:left="0" w:right="0" w:hanging="0"/>
        <w:jc w:val="both"/>
        <w:rPr/>
      </w:pPr>
      <w:r>
        <w:rPr>
          <w:rFonts w:eastAsia="" w:cs="" w:ascii="Times New Roman" w:hAnsi="Times New Roman" w:cstheme="minorBidi" w:eastAsiaTheme="minorEastAsia"/>
          <w:b w:val="false"/>
          <w:i w:val="false"/>
          <w:iCs/>
          <w:caps w:val="false"/>
          <w:smallCaps w:val="false"/>
          <w:color w:val="auto"/>
          <w:spacing w:val="0"/>
          <w:kern w:val="0"/>
          <w:sz w:val="24"/>
          <w:szCs w:val="24"/>
          <w:lang w:val="it-IT" w:eastAsia="it-IT" w:bidi="ar-SA"/>
        </w:rPr>
        <w:t>possibilità di cercare casa a Milano vicino alle colonnine per la ricarica delle auto elettriche; Aton Green Storage  Partner per l’efficientamento energetico delle abitazioni dei clienti Gas Sales Energia con i suoi sistemi di accumulo di energia fotovoltaica e stazioni di ricarica residenziali per veicoli elettrici.</w:t>
      </w:r>
    </w:p>
    <w:p>
      <w:pPr>
        <w:pStyle w:val="Normal"/>
        <w:widowControl/>
        <w:bidi w:val="0"/>
        <w:spacing w:lineRule="auto" w:line="240" w:before="0" w:after="0"/>
        <w:ind w:left="0" w:right="0" w:hanging="0"/>
        <w:jc w:val="both"/>
        <w:rPr>
          <w:rFonts w:ascii="Times New Roman" w:hAnsi="Times New Roman" w:eastAsia="" w:cs="" w:cstheme="minorBidi" w:eastAsiaTheme="minorEastAsia"/>
          <w:b w:val="false"/>
          <w:b w:val="false"/>
          <w:i w:val="false"/>
          <w:i w:val="false"/>
          <w:iCs/>
          <w:caps w:val="false"/>
          <w:smallCaps w:val="false"/>
          <w:color w:val="auto"/>
          <w:spacing w:val="0"/>
          <w:kern w:val="0"/>
          <w:sz w:val="24"/>
          <w:szCs w:val="24"/>
          <w:lang w:val="it-IT" w:eastAsia="it-IT" w:bidi="ar-SA"/>
        </w:rPr>
      </w:pPr>
      <w:r>
        <w:rPr>
          <w:rFonts w:eastAsia="" w:cs="" w:cstheme="minorBidi" w:eastAsiaTheme="minorEastAsia" w:ascii="Times New Roman" w:hAnsi="Times New Roman"/>
          <w:b w:val="false"/>
          <w:i w:val="false"/>
          <w:iCs/>
          <w:caps w:val="false"/>
          <w:smallCaps w:val="false"/>
          <w:color w:val="auto"/>
          <w:spacing w:val="0"/>
          <w:kern w:val="0"/>
          <w:sz w:val="24"/>
          <w:szCs w:val="24"/>
          <w:lang w:val="it-IT" w:eastAsia="it-IT" w:bidi="ar-SA"/>
        </w:rPr>
      </w:r>
    </w:p>
    <w:p>
      <w:pPr>
        <w:pStyle w:val="Normal"/>
        <w:widowControl/>
        <w:bidi w:val="0"/>
        <w:spacing w:lineRule="auto" w:line="240" w:before="0" w:after="0"/>
        <w:ind w:left="0" w:right="0" w:hanging="0"/>
        <w:jc w:val="both"/>
        <w:rPr/>
      </w:pPr>
      <w:r>
        <w:rPr>
          <w:rFonts w:eastAsia="" w:cs="" w:ascii="Times New Roman" w:hAnsi="Times New Roman" w:cstheme="minorBidi" w:eastAsiaTheme="minorEastAsia"/>
          <w:b w:val="false"/>
          <w:i w:val="false"/>
          <w:iCs/>
          <w:caps w:val="false"/>
          <w:smallCaps w:val="false"/>
          <w:color w:val="auto"/>
          <w:spacing w:val="0"/>
          <w:kern w:val="0"/>
          <w:sz w:val="24"/>
          <w:szCs w:val="24"/>
          <w:lang w:val="it-IT" w:eastAsia="it-IT" w:bidi="ar-SA"/>
        </w:rPr>
        <w:t xml:space="preserve">Nelle prossime settimane, inoltre, il progetto green della Gas Sales Piacenza farà un ulteriore passo in avanti: la Società biancorossa, infatti, ha avviato una </w:t>
      </w:r>
      <w:r>
        <w:rPr>
          <w:rFonts w:eastAsia="" w:cs="" w:ascii="Times New Roman" w:hAnsi="Times New Roman" w:cstheme="minorBidi" w:eastAsiaTheme="minorEastAsia"/>
          <w:b w:val="false"/>
          <w:bCs/>
          <w:i w:val="false"/>
          <w:iCs/>
          <w:caps w:val="false"/>
          <w:smallCaps w:val="false"/>
          <w:color w:val="auto"/>
          <w:spacing w:val="0"/>
          <w:kern w:val="0"/>
          <w:sz w:val="24"/>
          <w:szCs w:val="24"/>
          <w:lang w:val="it-IT" w:eastAsia="it-IT" w:bidi="ar-SA"/>
        </w:rPr>
        <w:t>collaborazione con Tempi Agenzia di Piacenza per consentire ai tifosi di raggiungere gratuitamente il PalaBanca di Piacenza con un Bus Navetta ad impatto zero.</w:t>
      </w:r>
    </w:p>
    <w:p>
      <w:pPr>
        <w:pStyle w:val="Normal"/>
        <w:widowControl/>
        <w:bidi w:val="0"/>
        <w:spacing w:lineRule="auto" w:line="240" w:before="0" w:after="0"/>
        <w:ind w:left="0" w:right="0" w:hanging="0"/>
        <w:jc w:val="both"/>
        <w:rPr>
          <w:rFonts w:ascii="Times New Roman" w:hAnsi="Times New Roman" w:eastAsia="" w:cs="" w:cstheme="minorBidi" w:eastAsiaTheme="minorEastAsia"/>
          <w:b w:val="false"/>
          <w:b w:val="false"/>
          <w:i w:val="false"/>
          <w:i w:val="false"/>
          <w:iCs/>
          <w:caps w:val="false"/>
          <w:smallCaps w:val="false"/>
          <w:color w:val="auto"/>
          <w:spacing w:val="0"/>
          <w:kern w:val="0"/>
          <w:sz w:val="24"/>
          <w:szCs w:val="24"/>
          <w:lang w:val="it-IT" w:eastAsia="it-IT" w:bidi="ar-SA"/>
        </w:rPr>
      </w:pPr>
      <w:r>
        <w:rPr>
          <w:rFonts w:eastAsia="" w:cs="" w:cstheme="minorBidi" w:eastAsiaTheme="minorEastAsia" w:ascii="Times New Roman" w:hAnsi="Times New Roman"/>
          <w:b w:val="false"/>
          <w:i w:val="false"/>
          <w:iCs/>
          <w:caps w:val="false"/>
          <w:smallCaps w:val="false"/>
          <w:color w:val="auto"/>
          <w:spacing w:val="0"/>
          <w:kern w:val="0"/>
          <w:sz w:val="24"/>
          <w:szCs w:val="24"/>
          <w:lang w:val="it-IT" w:eastAsia="it-IT" w:bidi="ar-SA"/>
        </w:rPr>
      </w:r>
    </w:p>
    <w:p>
      <w:pPr>
        <w:pStyle w:val="Normal"/>
        <w:spacing w:lineRule="auto" w:line="240"/>
        <w:jc w:val="both"/>
        <w:rPr>
          <w:rFonts w:ascii="Times New Roman" w:hAnsi="Times New Roman" w:eastAsia="" w:cs="" w:cstheme="minorBidi" w:eastAsiaTheme="minorEastAsia"/>
          <w:b w:val="false"/>
          <w:b w:val="false"/>
          <w:i w:val="false"/>
          <w:i w:val="false"/>
          <w:iCs/>
          <w:caps w:val="false"/>
          <w:smallCaps w:val="false"/>
          <w:color w:val="auto"/>
          <w:spacing w:val="0"/>
          <w:kern w:val="0"/>
          <w:sz w:val="24"/>
          <w:szCs w:val="24"/>
          <w:lang w:val="it-IT" w:eastAsia="it-IT" w:bidi="ar-SA"/>
        </w:rPr>
      </w:pPr>
      <w:r>
        <w:rPr>
          <w:rFonts w:eastAsia="" w:cs="" w:cstheme="minorBidi" w:eastAsiaTheme="minorEastAsia" w:ascii="Times New Roman" w:hAnsi="Times New Roman"/>
          <w:b w:val="false"/>
          <w:i w:val="false"/>
          <w:iCs/>
          <w:caps w:val="false"/>
          <w:smallCaps w:val="false"/>
          <w:color w:val="auto"/>
          <w:spacing w:val="0"/>
          <w:kern w:val="0"/>
          <w:sz w:val="24"/>
          <w:szCs w:val="24"/>
          <w:lang w:val="it-IT" w:eastAsia="it-IT" w:bidi="ar-SA"/>
        </w:rPr>
      </w:r>
    </w:p>
    <w:p>
      <w:pPr>
        <w:pStyle w:val="Normal"/>
        <w:jc w:val="both"/>
        <w:rPr>
          <w:rFonts w:ascii="Times New Roman" w:hAnsi="Times New Roman" w:eastAsia="MS Mincho"/>
          <w:color w:val="000000"/>
        </w:rPr>
      </w:pPr>
      <w:r>
        <w:rPr>
          <w:rFonts w:eastAsia="MS Mincho" w:ascii="Times New Roman" w:hAnsi="Times New Roman"/>
          <w:color w:val="000000"/>
        </w:rPr>
      </w:r>
    </w:p>
    <w:p>
      <w:pPr>
        <w:pStyle w:val="Normal"/>
        <w:jc w:val="both"/>
        <w:rPr/>
      </w:pPr>
      <w:r>
        <w:rPr/>
      </w:r>
    </w:p>
    <w:sectPr>
      <w:headerReference w:type="default" r:id="rId2"/>
      <w:footerReference w:type="default" r:id="rId3"/>
      <w:type w:val="nextPage"/>
      <w:pgSz w:w="11906" w:h="16838"/>
      <w:pgMar w:left="1134" w:right="1134" w:header="708" w:top="1417" w:footer="307"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Liberation Sans">
    <w:altName w:val="Arial"/>
    <w:charset w:val="00"/>
    <w:family w:val="roman"/>
    <w:pitch w:val="variable"/>
  </w:font>
  <w:font w:name="Times-Roman">
    <w:altName w:val="Times New Roman"/>
    <w:charset w:val="00"/>
    <w:family w:val="roman"/>
    <w:pitch w:val="variable"/>
  </w:font>
  <w:font w:name="Arial">
    <w:altName w:val="sans-serif"/>
    <w:charset w:val="00"/>
    <w:family w:val="roman"/>
    <w:pitch w:val="variable"/>
  </w:font>
  <w:font w:name="Tungsten-Semibol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aragrafobase"/>
      <w:jc w:val="center"/>
      <w:rPr>
        <w:rFonts w:ascii="Tungsten-Semibold" w:hAnsi="Tungsten-Semibold" w:cs="Tungsten-Semibold"/>
        <w:color w:val="00000C"/>
        <w:sz w:val="28"/>
        <w:szCs w:val="28"/>
      </w:rPr>
    </w:pPr>
    <w:r>
      <w:rPr>
        <w:rFonts w:cs="Tungsten-Semibold" w:ascii="Tungsten-Semibold" w:hAnsi="Tungsten-Semibold"/>
        <w:color w:val="00000C"/>
        <w:sz w:val="28"/>
        <w:szCs w:val="28"/>
      </w:rPr>
    </w:r>
  </w:p>
  <w:p>
    <w:pPr>
      <w:pStyle w:val="Pidipagina"/>
      <w:jc w:val="center"/>
      <w:rPr/>
    </w:pPr>
    <w:r>
      <w:rPr/>
      <w:drawing>
        <wp:inline distT="0" distB="0" distL="0" distR="0">
          <wp:extent cx="6117590" cy="791210"/>
          <wp:effectExtent l="0" t="0" r="0" b="0"/>
          <wp:docPr id="2"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
                  <pic:cNvPicPr>
                    <a:picLocks noChangeAspect="1" noChangeArrowheads="1"/>
                  </pic:cNvPicPr>
                </pic:nvPicPr>
                <pic:blipFill>
                  <a:blip r:embed="rId1"/>
                  <a:stretch>
                    <a:fillRect/>
                  </a:stretch>
                </pic:blipFill>
                <pic:spPr bwMode="auto">
                  <a:xfrm>
                    <a:off x="0" y="0"/>
                    <a:ext cx="6117590" cy="79121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enter" w:pos="4819" w:leader="none"/>
        <w:tab w:val="left" w:pos="4962" w:leader="none"/>
        <w:tab w:val="right" w:pos="9638" w:leader="none"/>
      </w:tabs>
      <w:rPr/>
    </w:pPr>
    <w:r>
      <w:rPr/>
      <w:drawing>
        <wp:anchor behindDoc="1" distT="0" distB="12700" distL="114300" distR="127000" simplePos="0" locked="0" layoutInCell="1" allowOverlap="1" relativeHeight="4">
          <wp:simplePos x="0" y="0"/>
          <wp:positionH relativeFrom="margin">
            <wp:posOffset>1600200</wp:posOffset>
          </wp:positionH>
          <wp:positionV relativeFrom="margin">
            <wp:posOffset>-457200</wp:posOffset>
          </wp:positionV>
          <wp:extent cx="2730500" cy="1104900"/>
          <wp:effectExtent l="0" t="0" r="0" b="0"/>
          <wp:wrapSquare wrapText="bothSides"/>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tretch>
                    <a:fillRect/>
                  </a:stretch>
                </pic:blipFill>
                <pic:spPr bwMode="auto">
                  <a:xfrm>
                    <a:off x="0" y="0"/>
                    <a:ext cx="2730500" cy="1104900"/>
                  </a:xfrm>
                  <a:prstGeom prst="rect">
                    <a:avLst/>
                  </a:prstGeom>
                </pic:spPr>
              </pic:pic>
            </a:graphicData>
          </a:graphic>
        </wp:anchor>
      </w:drawing>
    </w:r>
  </w:p>
</w:hdr>
</file>

<file path=word/settings.xml><?xml version="1.0" encoding="utf-8"?>
<w:settings xmlns:w="http://schemas.openxmlformats.org/wordprocessingml/2006/main">
  <w:zoom w:percent="10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 w:cs="" w:asciiTheme="minorHAnsi" w:cstheme="minorBidi" w:eastAsiaTheme="minorEastAsia" w:hAnsiTheme="minorHAnsi"/>
        <w:szCs w:val="24"/>
        <w:lang w:val="it-IT" w:eastAsia="it-IT"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mbria" w:hAnsi="Cambria" w:eastAsia="" w:cs="" w:asciiTheme="minorHAnsi" w:cstheme="minorBidi" w:eastAsiaTheme="minorEastAsia" w:hAnsiTheme="minorHAnsi"/>
      <w:color w:val="auto"/>
      <w:kern w:val="0"/>
      <w:sz w:val="24"/>
      <w:szCs w:val="24"/>
      <w:lang w:val="it-IT" w:eastAsia="it-IT"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8f23e9"/>
    <w:rPr/>
  </w:style>
  <w:style w:type="character" w:styleId="PidipaginaCarattere" w:customStyle="1">
    <w:name w:val="Piè di pagina Carattere"/>
    <w:basedOn w:val="DefaultParagraphFont"/>
    <w:link w:val="Pidipagina"/>
    <w:uiPriority w:val="99"/>
    <w:qFormat/>
    <w:rsid w:val="008f23e9"/>
    <w:rPr/>
  </w:style>
  <w:style w:type="character" w:styleId="TestofumettoCarattere" w:customStyle="1">
    <w:name w:val="Testo fumetto Carattere"/>
    <w:basedOn w:val="DefaultParagraphFont"/>
    <w:link w:val="Testofumetto"/>
    <w:uiPriority w:val="99"/>
    <w:semiHidden/>
    <w:qFormat/>
    <w:rsid w:val="008f23e9"/>
    <w:rPr>
      <w:rFonts w:ascii="Lucida Grande" w:hAnsi="Lucida Grande"/>
      <w:sz w:val="18"/>
      <w:szCs w:val="18"/>
    </w:rPr>
  </w:style>
  <w:style w:type="character" w:styleId="CollegamentoInternet" w:customStyle="1">
    <w:name w:val="Collegamento Internet"/>
    <w:rPr>
      <w:color w:val="000080"/>
      <w:u w:val="single"/>
    </w:rPr>
  </w:style>
  <w:style w:type="character" w:styleId="Enfasiforte" w:customStyle="1">
    <w:name w:val="Enfasi forte"/>
    <w:qFormat/>
    <w:rPr>
      <w:b/>
      <w:bC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Arial"/>
    </w:rPr>
  </w:style>
  <w:style w:type="paragraph" w:styleId="Titoloprincipale">
    <w:name w:val="Title"/>
    <w:basedOn w:val="Normal"/>
    <w:next w:val="Corpodeltes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8f23e9"/>
    <w:pPr>
      <w:tabs>
        <w:tab w:val="clear" w:pos="420"/>
        <w:tab w:val="center" w:pos="4819" w:leader="none"/>
        <w:tab w:val="right" w:pos="9638" w:leader="none"/>
      </w:tabs>
    </w:pPr>
    <w:rPr/>
  </w:style>
  <w:style w:type="paragraph" w:styleId="Pidipagina">
    <w:name w:val="Footer"/>
    <w:basedOn w:val="Normal"/>
    <w:link w:val="PidipaginaCarattere"/>
    <w:uiPriority w:val="99"/>
    <w:unhideWhenUsed/>
    <w:rsid w:val="008f23e9"/>
    <w:pPr>
      <w:tabs>
        <w:tab w:val="clear" w:pos="420"/>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8f23e9"/>
    <w:pPr/>
    <w:rPr>
      <w:rFonts w:ascii="Lucida Grande" w:hAnsi="Lucida Grande"/>
      <w:sz w:val="18"/>
      <w:szCs w:val="18"/>
    </w:rPr>
  </w:style>
  <w:style w:type="paragraph" w:styleId="Paragrafobase" w:customStyle="1">
    <w:name w:val="[Paragrafo base]"/>
    <w:basedOn w:val="Normal"/>
    <w:uiPriority w:val="99"/>
    <w:qFormat/>
    <w:rsid w:val="008f23e9"/>
    <w:pPr>
      <w:widowControl w:val="false"/>
      <w:spacing w:lineRule="auto" w:line="288"/>
      <w:textAlignment w:val="center"/>
    </w:pPr>
    <w:rPr>
      <w:rFonts w:ascii="Times-Roman" w:hAnsi="Times-Roman" w:cs="Times-Roman"/>
      <w:color w:val="000000"/>
    </w:rPr>
  </w:style>
  <w:style w:type="paragraph" w:styleId="Mittente">
    <w:name w:val="Envelope Return"/>
    <w:basedOn w:val="Normal"/>
    <w:pPr>
      <w:suppressLineNumbers/>
    </w:pPr>
    <w:rPr>
      <w:i/>
      <w:iC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2D1834F82948B4A88E4C156AC43B790" ma:contentTypeVersion="10" ma:contentTypeDescription="Creare un nuovo documento." ma:contentTypeScope="" ma:versionID="cb91235a8c9f414d9fe2306072169dba">
  <xsd:schema xmlns:xsd="http://www.w3.org/2001/XMLSchema" xmlns:xs="http://www.w3.org/2001/XMLSchema" xmlns:p="http://schemas.microsoft.com/office/2006/metadata/properties" xmlns:ns2="b16c3b08-2e36-4e0d-ab79-3b8b77c69dcd" xmlns:ns3="9c4a530c-780c-40fc-8e25-601909665c79" targetNamespace="http://schemas.microsoft.com/office/2006/metadata/properties" ma:root="true" ma:fieldsID="1181d68b6a5ea19468649004f404f116" ns2:_="" ns3:_="">
    <xsd:import namespace="b16c3b08-2e36-4e0d-ab79-3b8b77c69dcd"/>
    <xsd:import namespace="9c4a530c-780c-40fc-8e25-601909665c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c3b08-2e36-4e0d-ab79-3b8b77c69d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4a530c-780c-40fc-8e25-601909665c79"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1A559-7BAD-48F6-9226-478CDE447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6c3b08-2e36-4e0d-ab79-3b8b77c69dcd"/>
    <ds:schemaRef ds:uri="9c4a530c-780c-40fc-8e25-601909665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2AE93-EE1F-40D3-92FA-E0D06A14EF17}">
  <ds:schemaRefs>
    <ds:schemaRef ds:uri="http://schemas.microsoft.com/sharepoint/v3/contenttype/forms"/>
  </ds:schemaRefs>
</ds:datastoreItem>
</file>

<file path=customXml/itemProps3.xml><?xml version="1.0" encoding="utf-8"?>
<ds:datastoreItem xmlns:ds="http://schemas.openxmlformats.org/officeDocument/2006/customXml" ds:itemID="{EC5ECFC6-7908-40F7-8884-A76C4D3DCF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112856-6B63-4B01-85BE-32F7280C1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Application>LibreOffice/6.3.4.2$Windows_X86_64 LibreOffice_project/60da17e045e08f1793c57c00ba83cdfce946d0aa</Application>
  <Pages>3</Pages>
  <Words>1053</Words>
  <Characters>6124</Characters>
  <CharactersWithSpaces>7168</CharactersWithSpaces>
  <Paragraphs>18</Paragraphs>
  <Company>univillage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2019-11-08T12:45:00Z</dcterms:created>
  <dc:creator>univillage univillage</dc:creator>
  <dc:description/>
  <dc:language>it-IT</dc:language>
  <cp:lastModifiedBy/>
  <cp:lastPrinted>2020-01-09T13:33:45Z</cp:lastPrinted>
  <dcterms:modified xsi:type="dcterms:W3CDTF">2020-01-10T11:33:04Z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univillage</vt:lpwstr>
  </property>
  <property fmtid="{D5CDD505-2E9C-101B-9397-08002B2CF9AE}" pid="4" name="ContentTypeId">
    <vt:lpwstr>0x01010002D1834F82948B4A88E4C156AC43B790</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