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C7" w:rsidRDefault="008720C7" w:rsidP="008720C7">
      <w:pPr>
        <w:pStyle w:val="NormaleWeb"/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Style w:val="Enfasigrassetto"/>
          <w:rFonts w:ascii="Segoe UI" w:hAnsi="Segoe UI" w:cs="Segoe UI"/>
          <w:color w:val="201F1E"/>
          <w:sz w:val="23"/>
          <w:szCs w:val="23"/>
        </w:rPr>
        <w:t>Solo 2 positivi</w:t>
      </w:r>
      <w:r>
        <w:rPr>
          <w:rFonts w:ascii="Segoe UI" w:hAnsi="Segoe UI" w:cs="Segoe UI"/>
          <w:color w:val="201F1E"/>
          <w:sz w:val="23"/>
          <w:szCs w:val="23"/>
        </w:rPr>
        <w:t>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al tampone su oltre 25 mila test sierologici già effettuati</w:t>
      </w:r>
      <w:r>
        <w:rPr>
          <w:rFonts w:ascii="Segoe UI" w:hAnsi="Segoe UI" w:cs="Segoe UI"/>
          <w:color w:val="201F1E"/>
          <w:sz w:val="23"/>
          <w:szCs w:val="23"/>
        </w:rPr>
        <w:t>, in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Emilia-Romagna</w:t>
      </w:r>
      <w:r>
        <w:rPr>
          <w:rFonts w:ascii="Segoe UI" w:hAnsi="Segoe UI" w:cs="Segoe UI"/>
          <w:color w:val="201F1E"/>
          <w:sz w:val="23"/>
          <w:szCs w:val="23"/>
        </w:rPr>
        <w:t>, al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personale scolastico.</w:t>
      </w:r>
    </w:p>
    <w:p w:rsidR="008720C7" w:rsidRDefault="008720C7" w:rsidP="008720C7">
      <w:pPr>
        <w:pStyle w:val="NormaleWeb"/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É il primo, significativo dato che emerge dalla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campagna volontaria di screening voluta dalla Regione</w:t>
      </w:r>
      <w:r>
        <w:rPr>
          <w:rFonts w:ascii="Segoe UI" w:hAnsi="Segoe UI" w:cs="Segoe UI"/>
          <w:color w:val="201F1E"/>
          <w:sz w:val="23"/>
          <w:szCs w:val="23"/>
        </w:rPr>
        <w:t> per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garantire la ripartenza della scuola</w:t>
      </w:r>
      <w:r>
        <w:rPr>
          <w:rFonts w:ascii="Segoe UI" w:hAnsi="Segoe UI" w:cs="Segoe UI"/>
          <w:color w:val="201F1E"/>
          <w:sz w:val="23"/>
          <w:szCs w:val="23"/>
        </w:rPr>
        <w:t>, ma anche dei nidi e delle materne,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nella massima sicurezza possibile</w:t>
      </w:r>
      <w:r>
        <w:rPr>
          <w:rFonts w:ascii="Segoe UI" w:hAnsi="Segoe UI" w:cs="Segoe UI"/>
          <w:color w:val="201F1E"/>
          <w:sz w:val="23"/>
          <w:szCs w:val="23"/>
        </w:rPr>
        <w:t>.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Da Piacenza a Rimini</w:t>
      </w:r>
      <w:r>
        <w:rPr>
          <w:rFonts w:ascii="Segoe UI" w:hAnsi="Segoe UI" w:cs="Segoe UI"/>
          <w:color w:val="201F1E"/>
          <w:sz w:val="23"/>
          <w:szCs w:val="23"/>
        </w:rPr>
        <w:t>, sono esattamente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25.345 i test</w:t>
      </w:r>
      <w:r>
        <w:rPr>
          <w:rFonts w:ascii="Segoe UI" w:hAnsi="Segoe UI" w:cs="Segoe UI"/>
          <w:color w:val="201F1E"/>
          <w:sz w:val="23"/>
          <w:szCs w:val="23"/>
        </w:rPr>
        <w:t> a cui hanno voluto sottoporsi dirigenti scolastici, docenti titolari e supplenti, educatori, ausiliari e personale amministrativo delle scuole, anche d’infanzia, e dei servizi educativi 0-3 anni: nel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97% dei casi</w:t>
      </w:r>
      <w:r>
        <w:rPr>
          <w:rFonts w:ascii="Segoe UI" w:hAnsi="Segoe UI" w:cs="Segoe UI"/>
          <w:color w:val="201F1E"/>
          <w:sz w:val="23"/>
          <w:szCs w:val="23"/>
        </w:rPr>
        <w:t> (in numero assoluto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24.609</w:t>
      </w:r>
      <w:r>
        <w:rPr>
          <w:rFonts w:ascii="Segoe UI" w:hAnsi="Segoe UI" w:cs="Segoe UI"/>
          <w:color w:val="201F1E"/>
          <w:sz w:val="23"/>
          <w:szCs w:val="23"/>
        </w:rPr>
        <w:t>) erano negativi. Le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736 persone risultate positive</w:t>
      </w:r>
      <w:r>
        <w:rPr>
          <w:rFonts w:ascii="Segoe UI" w:hAnsi="Segoe UI" w:cs="Segoe UI"/>
          <w:color w:val="201F1E"/>
          <w:sz w:val="23"/>
          <w:szCs w:val="23"/>
        </w:rPr>
        <w:t> - equivalenti a una percentuale del 2,9% - sono state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immediatamente sottoposte a</w:t>
      </w:r>
      <w:r>
        <w:rPr>
          <w:rFonts w:ascii="Segoe UI" w:hAnsi="Segoe UI" w:cs="Segoe UI"/>
          <w:color w:val="201F1E"/>
          <w:sz w:val="23"/>
          <w:szCs w:val="23"/>
        </w:rPr>
        <w:t>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tampone</w:t>
      </w:r>
      <w:r>
        <w:rPr>
          <w:rFonts w:ascii="Segoe UI" w:hAnsi="Segoe UI" w:cs="Segoe UI"/>
          <w:color w:val="201F1E"/>
          <w:sz w:val="23"/>
          <w:szCs w:val="23"/>
        </w:rPr>
        <w:t> di verifica, da cui è emersa la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positività, appunto, in 2 casi </w:t>
      </w:r>
      <w:r>
        <w:rPr>
          <w:rFonts w:ascii="Segoe UI" w:hAnsi="Segoe UI" w:cs="Segoe UI"/>
          <w:color w:val="201F1E"/>
          <w:sz w:val="23"/>
          <w:szCs w:val="23"/>
        </w:rPr>
        <w:t>(Reggio Emilia e Bologna).</w:t>
      </w:r>
    </w:p>
    <w:p w:rsidR="008720C7" w:rsidRDefault="008720C7" w:rsidP="008720C7">
      <w:pPr>
        <w:pStyle w:val="NormaleWeb"/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“Sono risultati estremamente incoraggianti, visto che la positività al virus è quasi nulla, su migliaia di persone già testate- commentano l’assessore regionale alle Politiche per la salute,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 xml:space="preserve">Raffaele </w:t>
      </w:r>
      <w:proofErr w:type="spellStart"/>
      <w:r>
        <w:rPr>
          <w:rStyle w:val="Enfasigrassetto"/>
          <w:rFonts w:ascii="Segoe UI" w:hAnsi="Segoe UI" w:cs="Segoe UI"/>
          <w:color w:val="201F1E"/>
          <w:sz w:val="23"/>
          <w:szCs w:val="23"/>
        </w:rPr>
        <w:t>Donini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, e alla Scuola,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 Paola Salomoni</w:t>
      </w:r>
      <w:r>
        <w:rPr>
          <w:rFonts w:ascii="Segoe UI" w:hAnsi="Segoe UI" w:cs="Segoe UI"/>
          <w:color w:val="201F1E"/>
          <w:sz w:val="23"/>
          <w:szCs w:val="23"/>
        </w:rPr>
        <w:t>- Ringraziamo coloro che hanno deciso di sottoporsi volontariamente a questa indagine epidemiologica, rendendo un servizio molto utile a tutta la collettività, bambini e ragazzi in primis, e confidiamo che le adesioni continuino ad aumentare. Andiamo avanti, dunque, con una campagna che abbiamo fortemente voluto, e realizzato grazie all’impegno di tutti gli attori coinvolti, proprio per garantire l’avvio dell’anno scolastico all’insegna della massima sicurezza sanitaria”.</w:t>
      </w:r>
    </w:p>
    <w:p w:rsidR="008720C7" w:rsidRDefault="008720C7" w:rsidP="008720C7">
      <w:pPr>
        <w:pStyle w:val="NormaleWeb"/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La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 xml:space="preserve">campagna, a cura delle </w:t>
      </w:r>
      <w:proofErr w:type="spellStart"/>
      <w:r>
        <w:rPr>
          <w:rStyle w:val="Enfasigrassetto"/>
          <w:rFonts w:ascii="Segoe UI" w:hAnsi="Segoe UI" w:cs="Segoe UI"/>
          <w:color w:val="201F1E"/>
          <w:sz w:val="23"/>
          <w:szCs w:val="23"/>
        </w:rPr>
        <w:t>Ausl</w:t>
      </w:r>
      <w:proofErr w:type="spellEnd"/>
      <w:r>
        <w:rPr>
          <w:rStyle w:val="Enfasigrassetto"/>
          <w:rFonts w:ascii="Segoe UI" w:hAnsi="Segoe UI" w:cs="Segoe UI"/>
          <w:color w:val="201F1E"/>
          <w:sz w:val="23"/>
          <w:szCs w:val="23"/>
        </w:rPr>
        <w:t xml:space="preserve"> e coordinata dalla Regione</w:t>
      </w:r>
      <w:r>
        <w:rPr>
          <w:rFonts w:ascii="Segoe UI" w:hAnsi="Segoe UI" w:cs="Segoe UI"/>
          <w:color w:val="201F1E"/>
          <w:sz w:val="23"/>
          <w:szCs w:val="23"/>
        </w:rPr>
        <w:t> con la determinante collaborazione dei medici di base e dell’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Ufficio scolastico regionale</w:t>
      </w:r>
      <w:r>
        <w:rPr>
          <w:rFonts w:ascii="Segoe UI" w:hAnsi="Segoe UI" w:cs="Segoe UI"/>
          <w:color w:val="201F1E"/>
          <w:sz w:val="23"/>
          <w:szCs w:val="23"/>
        </w:rPr>
        <w:t>, è partita il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24 agosto</w:t>
      </w:r>
      <w:r>
        <w:rPr>
          <w:rFonts w:ascii="Segoe UI" w:hAnsi="Segoe UI" w:cs="Segoe UI"/>
          <w:color w:val="201F1E"/>
          <w:sz w:val="23"/>
          <w:szCs w:val="23"/>
        </w:rPr>
        <w:t> e prevede per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tutti i lavoratori dell’istruzione</w:t>
      </w:r>
      <w:r>
        <w:rPr>
          <w:rFonts w:ascii="Segoe UI" w:hAnsi="Segoe UI" w:cs="Segoe UI"/>
          <w:color w:val="201F1E"/>
          <w:sz w:val="23"/>
          <w:szCs w:val="23"/>
        </w:rPr>
        <w:t> la possibilità di effettuare,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su base volontaria e in maniera totalmente gratuita</w:t>
      </w:r>
      <w:r>
        <w:rPr>
          <w:rFonts w:ascii="Segoe UI" w:hAnsi="Segoe UI" w:cs="Segoe UI"/>
          <w:color w:val="201F1E"/>
          <w:sz w:val="23"/>
          <w:szCs w:val="23"/>
        </w:rPr>
        <w:t>, un test sierologico per individuare le persone che sono entrate in contatto con il virus e hanno sviluppato anticorpi, anche in assenza di sintomi. Test che saranno poi ripetuti periodicamente durante l’anno scolastico.</w:t>
      </w:r>
    </w:p>
    <w:p w:rsidR="008720C7" w:rsidRDefault="008720C7" w:rsidP="008720C7">
      <w:pPr>
        <w:pStyle w:val="NormaleWeb"/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Tra dirigenti scolastici, docenti titolari e supplenti, educatori, ausiliari e personale amministrativo delle scuole di ogni ordine e grado, anche d’infanzia, e dei servizi educativi 0-3 – sia pubbliche che private - è di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quasi 97mila unità</w:t>
      </w:r>
      <w:r>
        <w:rPr>
          <w:rFonts w:ascii="Segoe UI" w:hAnsi="Segoe UI" w:cs="Segoe UI"/>
          <w:color w:val="201F1E"/>
          <w:sz w:val="23"/>
          <w:szCs w:val="23"/>
        </w:rPr>
        <w:t> (96.539) </w:t>
      </w:r>
      <w:r>
        <w:rPr>
          <w:rStyle w:val="Enfasigrassetto"/>
          <w:rFonts w:ascii="Segoe UI" w:hAnsi="Segoe UI" w:cs="Segoe UI"/>
          <w:color w:val="201F1E"/>
          <w:sz w:val="23"/>
          <w:szCs w:val="23"/>
        </w:rPr>
        <w:t>il personale target dello screening</w:t>
      </w:r>
      <w:r>
        <w:rPr>
          <w:rFonts w:ascii="Segoe UI" w:hAnsi="Segoe UI" w:cs="Segoe UI"/>
          <w:color w:val="201F1E"/>
          <w:sz w:val="23"/>
          <w:szCs w:val="23"/>
        </w:rPr>
        <w:t xml:space="preserve">, a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cuisi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aggiungeranno circa 5.000 posti di sostegno in deroga autorizzati e la dotazione organica extra che il Ministero dell’Istruzione assegnerà alle Istituzioni scolastiche in virtù dell’emergenza sanitaria legata al Covid-19./EC</w:t>
      </w:r>
    </w:p>
    <w:p w:rsidR="00772A32" w:rsidRDefault="00772A32">
      <w:bookmarkStart w:id="0" w:name="_GoBack"/>
      <w:bookmarkEnd w:id="0"/>
    </w:p>
    <w:sectPr w:rsidR="00772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C7"/>
    <w:rsid w:val="00772A32"/>
    <w:rsid w:val="008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2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2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2020-09-04T13:50:00Z</dcterms:created>
  <dcterms:modified xsi:type="dcterms:W3CDTF">2020-09-04T13:51:00Z</dcterms:modified>
</cp:coreProperties>
</file>