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7183" w14:textId="77777777" w:rsidR="00542BE3" w:rsidRPr="002E49E4" w:rsidRDefault="00542BE3" w:rsidP="00542BE3">
      <w:pPr>
        <w:rPr>
          <w:rFonts w:ascii="Arial" w:hAnsi="Arial" w:cs="Arial"/>
          <w:sz w:val="28"/>
          <w:szCs w:val="28"/>
        </w:rPr>
      </w:pPr>
      <w:r w:rsidRPr="002E49E4">
        <w:rPr>
          <w:noProof/>
          <w:sz w:val="28"/>
          <w:szCs w:val="28"/>
          <w:lang w:eastAsia="it-IT"/>
        </w:rPr>
        <w:drawing>
          <wp:inline distT="0" distB="0" distL="0" distR="0" wp14:anchorId="0725EAC4" wp14:editId="54AC26BC">
            <wp:extent cx="2181225"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solidFill>
                      <a:srgbClr val="FFFFFF">
                        <a:alpha val="0"/>
                      </a:srgbClr>
                    </a:solidFill>
                    <a:ln>
                      <a:noFill/>
                    </a:ln>
                  </pic:spPr>
                </pic:pic>
              </a:graphicData>
            </a:graphic>
          </wp:inline>
        </w:drawing>
      </w:r>
    </w:p>
    <w:p w14:paraId="0F016D62" w14:textId="60F0C0B5" w:rsidR="00542BE3" w:rsidRPr="00542BE3" w:rsidRDefault="00542BE3" w:rsidP="00542BE3">
      <w:pPr>
        <w:ind w:left="426" w:hanging="426"/>
        <w:rPr>
          <w:rFonts w:ascii="Times New Roman" w:hAnsi="Times New Roman" w:cs="Times New Roman"/>
          <w:sz w:val="28"/>
          <w:szCs w:val="28"/>
          <w:lang w:eastAsia="it-IT"/>
        </w:rPr>
      </w:pPr>
      <w:r>
        <w:rPr>
          <w:rFonts w:ascii="Times New Roman" w:hAnsi="Times New Roman" w:cs="Times New Roman"/>
          <w:sz w:val="28"/>
          <w:szCs w:val="28"/>
          <w:lang w:eastAsia="it-IT"/>
        </w:rPr>
        <w:t>29</w:t>
      </w:r>
      <w:r w:rsidRPr="00542BE3">
        <w:rPr>
          <w:rFonts w:ascii="Times New Roman" w:hAnsi="Times New Roman" w:cs="Times New Roman"/>
          <w:sz w:val="28"/>
          <w:szCs w:val="28"/>
          <w:lang w:eastAsia="it-IT"/>
        </w:rPr>
        <w:t xml:space="preserve"> aprile 2021</w:t>
      </w:r>
    </w:p>
    <w:p w14:paraId="2E888EB7" w14:textId="77777777" w:rsidR="00542BE3" w:rsidRPr="00542BE3" w:rsidRDefault="00542BE3" w:rsidP="00542BE3">
      <w:pPr>
        <w:pStyle w:val="Nessunaspaziatura"/>
        <w:rPr>
          <w:rFonts w:ascii="Times New Roman" w:hAnsi="Times New Roman" w:cs="Times New Roman"/>
          <w:b/>
          <w:bCs/>
          <w:sz w:val="36"/>
          <w:szCs w:val="36"/>
          <w:lang w:eastAsia="it-IT"/>
        </w:rPr>
      </w:pPr>
    </w:p>
    <w:p w14:paraId="47D7BC8D" w14:textId="6012A901" w:rsidR="00542BE3" w:rsidRPr="00362155" w:rsidRDefault="00362155" w:rsidP="00542BE3">
      <w:pPr>
        <w:pStyle w:val="Nessunaspaziatura"/>
        <w:rPr>
          <w:rFonts w:ascii="Times New Roman" w:hAnsi="Times New Roman" w:cs="Times New Roman"/>
          <w:b/>
          <w:bCs/>
          <w:sz w:val="44"/>
          <w:szCs w:val="44"/>
          <w:lang w:eastAsia="it-IT"/>
        </w:rPr>
      </w:pPr>
      <w:r w:rsidRPr="00362155">
        <w:rPr>
          <w:rFonts w:ascii="Times New Roman" w:hAnsi="Times New Roman" w:cs="Times New Roman"/>
          <w:b/>
          <w:bCs/>
          <w:sz w:val="44"/>
          <w:szCs w:val="44"/>
          <w:lang w:eastAsia="it-IT"/>
        </w:rPr>
        <w:t xml:space="preserve">Il Consiglio Provinciale approva il rendiconto </w:t>
      </w:r>
      <w:r w:rsidRPr="00362155">
        <w:rPr>
          <w:rFonts w:ascii="Times New Roman" w:hAnsi="Times New Roman" w:cs="Times New Roman"/>
          <w:b/>
          <w:bCs/>
          <w:sz w:val="44"/>
          <w:szCs w:val="44"/>
          <w:lang w:eastAsia="it-IT"/>
        </w:rPr>
        <w:br/>
        <w:t>dell’esercizio finanziario 2020</w:t>
      </w:r>
    </w:p>
    <w:p w14:paraId="3A693E4C" w14:textId="247508F4" w:rsidR="00542BE3" w:rsidRPr="00362155" w:rsidRDefault="00362155" w:rsidP="00542BE3">
      <w:pPr>
        <w:pStyle w:val="Nessunaspaziatura"/>
        <w:rPr>
          <w:rFonts w:ascii="Times New Roman" w:hAnsi="Times New Roman" w:cs="Times New Roman"/>
          <w:i/>
          <w:iCs/>
          <w:sz w:val="26"/>
          <w:szCs w:val="26"/>
          <w:lang w:eastAsia="it-IT"/>
        </w:rPr>
      </w:pPr>
      <w:r w:rsidRPr="00362155">
        <w:rPr>
          <w:rFonts w:ascii="Times New Roman" w:hAnsi="Times New Roman" w:cs="Times New Roman"/>
          <w:i/>
          <w:iCs/>
          <w:sz w:val="26"/>
          <w:szCs w:val="26"/>
          <w:lang w:eastAsia="it-IT"/>
        </w:rPr>
        <w:t xml:space="preserve">Il presidente Patrizia Barbieri: “Un Ente virtuoso crea vantaggi anche all’economia locale”  </w:t>
      </w:r>
    </w:p>
    <w:p w14:paraId="7287B19D" w14:textId="77777777" w:rsidR="00542BE3" w:rsidRPr="00362155" w:rsidRDefault="00542BE3" w:rsidP="00542BE3">
      <w:pPr>
        <w:pStyle w:val="Nessunaspaziatura"/>
        <w:rPr>
          <w:rFonts w:ascii="Times New Roman" w:hAnsi="Times New Roman" w:cs="Times New Roman"/>
          <w:sz w:val="28"/>
          <w:szCs w:val="28"/>
          <w:lang w:eastAsia="it-IT"/>
        </w:rPr>
      </w:pPr>
    </w:p>
    <w:p w14:paraId="24D10C8B" w14:textId="10A17D22" w:rsidR="00AC09BE" w:rsidRPr="00062C94" w:rsidRDefault="005C1636" w:rsidP="00B95EC4">
      <w:pPr>
        <w:pStyle w:val="Nessunaspaziatura"/>
        <w:jc w:val="both"/>
        <w:rPr>
          <w:rFonts w:ascii="Times New Roman" w:hAnsi="Times New Roman" w:cs="Times New Roman"/>
          <w:sz w:val="30"/>
          <w:szCs w:val="30"/>
          <w:lang w:eastAsia="it-IT"/>
        </w:rPr>
      </w:pPr>
      <w:r w:rsidRPr="00062C94">
        <w:rPr>
          <w:rFonts w:ascii="Times New Roman" w:hAnsi="Times New Roman" w:cs="Times New Roman"/>
          <w:sz w:val="30"/>
          <w:szCs w:val="30"/>
          <w:lang w:eastAsia="it-IT"/>
        </w:rPr>
        <w:t>Il r</w:t>
      </w:r>
      <w:r w:rsidR="0016048A" w:rsidRPr="00062C94">
        <w:rPr>
          <w:rFonts w:ascii="Times New Roman" w:hAnsi="Times New Roman" w:cs="Times New Roman"/>
          <w:sz w:val="30"/>
          <w:szCs w:val="30"/>
          <w:lang w:eastAsia="it-IT"/>
        </w:rPr>
        <w:t xml:space="preserve">endiconto dell’esercizio finanziario 2020, </w:t>
      </w:r>
      <w:r w:rsidRPr="00062C94">
        <w:rPr>
          <w:rFonts w:ascii="Times New Roman" w:hAnsi="Times New Roman" w:cs="Times New Roman"/>
          <w:sz w:val="30"/>
          <w:szCs w:val="30"/>
          <w:lang w:eastAsia="it-IT"/>
        </w:rPr>
        <w:t xml:space="preserve">le </w:t>
      </w:r>
      <w:r w:rsidR="0016048A" w:rsidRPr="00062C94">
        <w:rPr>
          <w:rFonts w:ascii="Times New Roman" w:hAnsi="Times New Roman" w:cs="Times New Roman"/>
          <w:sz w:val="30"/>
          <w:szCs w:val="30"/>
          <w:lang w:eastAsia="it-IT"/>
        </w:rPr>
        <w:t xml:space="preserve">variazioni di bilancio e del programma triennale 2020-2023 delle opere pubbliche, </w:t>
      </w:r>
      <w:r w:rsidR="007B29F6" w:rsidRPr="00062C94">
        <w:rPr>
          <w:rFonts w:ascii="Times New Roman" w:hAnsi="Times New Roman" w:cs="Times New Roman"/>
          <w:sz w:val="30"/>
          <w:szCs w:val="30"/>
          <w:lang w:eastAsia="it-IT"/>
        </w:rPr>
        <w:t xml:space="preserve">una convenzione con il Comune di Alta Val Tidone per la realizzazione di una rotatoria e </w:t>
      </w:r>
      <w:r w:rsidR="0016048A" w:rsidRPr="00062C94">
        <w:rPr>
          <w:rFonts w:ascii="Times New Roman" w:hAnsi="Times New Roman" w:cs="Times New Roman"/>
          <w:sz w:val="30"/>
          <w:szCs w:val="30"/>
          <w:lang w:eastAsia="it-IT"/>
        </w:rPr>
        <w:t>un</w:t>
      </w:r>
      <w:r w:rsidR="00AC09BE" w:rsidRPr="00062C94">
        <w:rPr>
          <w:rFonts w:ascii="Times New Roman" w:hAnsi="Times New Roman" w:cs="Times New Roman"/>
          <w:sz w:val="30"/>
          <w:szCs w:val="30"/>
          <w:lang w:eastAsia="it-IT"/>
        </w:rPr>
        <w:t>a</w:t>
      </w:r>
      <w:r w:rsidR="0016048A" w:rsidRPr="00062C94">
        <w:rPr>
          <w:rFonts w:ascii="Times New Roman" w:hAnsi="Times New Roman" w:cs="Times New Roman"/>
          <w:sz w:val="30"/>
          <w:szCs w:val="30"/>
          <w:lang w:eastAsia="it-IT"/>
        </w:rPr>
        <w:t xml:space="preserve"> convenzione offerta a Comuni e Unioni di Comuni</w:t>
      </w:r>
      <w:r w:rsidR="007B29F6" w:rsidRPr="00062C94">
        <w:rPr>
          <w:rFonts w:ascii="Times New Roman" w:hAnsi="Times New Roman" w:cs="Times New Roman"/>
          <w:sz w:val="30"/>
          <w:szCs w:val="30"/>
          <w:lang w:eastAsia="it-IT"/>
        </w:rPr>
        <w:t xml:space="preserve"> del territorio</w:t>
      </w:r>
      <w:r w:rsidR="0016048A" w:rsidRPr="00062C94">
        <w:rPr>
          <w:rFonts w:ascii="Times New Roman" w:hAnsi="Times New Roman" w:cs="Times New Roman"/>
          <w:sz w:val="30"/>
          <w:szCs w:val="30"/>
          <w:lang w:eastAsia="it-IT"/>
        </w:rPr>
        <w:t xml:space="preserve"> </w:t>
      </w:r>
      <w:r w:rsidR="00AC09BE" w:rsidRPr="00062C94">
        <w:rPr>
          <w:rFonts w:ascii="Times New Roman" w:hAnsi="Times New Roman" w:cs="Times New Roman"/>
          <w:sz w:val="30"/>
          <w:szCs w:val="30"/>
          <w:lang w:eastAsia="it-IT"/>
        </w:rPr>
        <w:t xml:space="preserve">che offre la </w:t>
      </w:r>
      <w:r w:rsidR="0016048A" w:rsidRPr="00062C94">
        <w:rPr>
          <w:rFonts w:ascii="Times New Roman" w:hAnsi="Times New Roman" w:cs="Times New Roman"/>
          <w:sz w:val="30"/>
          <w:szCs w:val="30"/>
          <w:lang w:eastAsia="it-IT"/>
        </w:rPr>
        <w:t xml:space="preserve">possibilità di avvalersi </w:t>
      </w:r>
      <w:r w:rsidR="00CE59AB" w:rsidRPr="00062C94">
        <w:rPr>
          <w:rFonts w:ascii="Times New Roman" w:hAnsi="Times New Roman" w:cs="Times New Roman"/>
          <w:sz w:val="30"/>
          <w:szCs w:val="30"/>
          <w:lang w:eastAsia="it-IT"/>
        </w:rPr>
        <w:t xml:space="preserve">della collaborazione </w:t>
      </w:r>
      <w:r w:rsidR="0016048A" w:rsidRPr="00062C94">
        <w:rPr>
          <w:rFonts w:ascii="Times New Roman" w:hAnsi="Times New Roman" w:cs="Times New Roman"/>
          <w:sz w:val="30"/>
          <w:szCs w:val="30"/>
          <w:lang w:eastAsia="it-IT"/>
        </w:rPr>
        <w:t>del</w:t>
      </w:r>
      <w:r w:rsidR="00AC09BE" w:rsidRPr="00062C94">
        <w:rPr>
          <w:rFonts w:ascii="Times New Roman" w:hAnsi="Times New Roman" w:cs="Times New Roman"/>
          <w:sz w:val="30"/>
          <w:szCs w:val="30"/>
          <w:lang w:eastAsia="it-IT"/>
        </w:rPr>
        <w:t xml:space="preserve">l’Ufficio comunicazione della Provincia. </w:t>
      </w:r>
      <w:r w:rsidR="00444A56" w:rsidRPr="00062C94">
        <w:rPr>
          <w:rFonts w:ascii="Times New Roman" w:hAnsi="Times New Roman" w:cs="Times New Roman"/>
          <w:sz w:val="30"/>
          <w:szCs w:val="30"/>
          <w:lang w:eastAsia="it-IT"/>
        </w:rPr>
        <w:t>Q</w:t>
      </w:r>
      <w:r w:rsidR="00AC09BE" w:rsidRPr="00062C94">
        <w:rPr>
          <w:rFonts w:ascii="Times New Roman" w:hAnsi="Times New Roman" w:cs="Times New Roman"/>
          <w:sz w:val="30"/>
          <w:szCs w:val="30"/>
          <w:lang w:eastAsia="it-IT"/>
        </w:rPr>
        <w:t xml:space="preserve">uesti i quattro punti </w:t>
      </w:r>
      <w:r w:rsidRPr="00062C94">
        <w:rPr>
          <w:rFonts w:ascii="Times New Roman" w:hAnsi="Times New Roman" w:cs="Times New Roman"/>
          <w:sz w:val="30"/>
          <w:szCs w:val="30"/>
          <w:lang w:eastAsia="it-IT"/>
        </w:rPr>
        <w:t>presi in esame dal</w:t>
      </w:r>
      <w:r w:rsidR="00AC09BE" w:rsidRPr="00062C94">
        <w:rPr>
          <w:rFonts w:ascii="Times New Roman" w:hAnsi="Times New Roman" w:cs="Times New Roman"/>
          <w:sz w:val="30"/>
          <w:szCs w:val="30"/>
          <w:lang w:eastAsia="it-IT"/>
        </w:rPr>
        <w:t xml:space="preserve"> Consiglio provinciale</w:t>
      </w:r>
      <w:r w:rsidRPr="00062C94">
        <w:rPr>
          <w:rFonts w:ascii="Times New Roman" w:hAnsi="Times New Roman" w:cs="Times New Roman"/>
          <w:sz w:val="30"/>
          <w:szCs w:val="30"/>
          <w:lang w:eastAsia="it-IT"/>
        </w:rPr>
        <w:t xml:space="preserve"> di oggi</w:t>
      </w:r>
      <w:r w:rsidR="00AC09BE" w:rsidRPr="00062C94">
        <w:rPr>
          <w:rFonts w:ascii="Times New Roman" w:hAnsi="Times New Roman" w:cs="Times New Roman"/>
          <w:sz w:val="30"/>
          <w:szCs w:val="30"/>
          <w:lang w:eastAsia="it-IT"/>
        </w:rPr>
        <w:t>, che si è svolto in modalità telematica.</w:t>
      </w:r>
    </w:p>
    <w:p w14:paraId="48AAABC6" w14:textId="77777777" w:rsidR="00051F25" w:rsidRPr="00062C94" w:rsidRDefault="00051F25" w:rsidP="00B95EC4">
      <w:pPr>
        <w:pStyle w:val="Nessunaspaziatura"/>
        <w:jc w:val="both"/>
        <w:rPr>
          <w:rFonts w:ascii="Times New Roman" w:hAnsi="Times New Roman" w:cs="Times New Roman"/>
          <w:sz w:val="30"/>
          <w:szCs w:val="30"/>
          <w:lang w:eastAsia="it-IT"/>
        </w:rPr>
      </w:pPr>
    </w:p>
    <w:p w14:paraId="03F50EFC" w14:textId="48964A3C" w:rsidR="005C1636" w:rsidRPr="00062C94" w:rsidRDefault="00E80ED9"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sz w:val="30"/>
          <w:szCs w:val="30"/>
          <w:lang w:eastAsia="it-IT"/>
        </w:rPr>
        <w:t xml:space="preserve">Come primo punto all’ordine del giorno, il </w:t>
      </w:r>
      <w:r w:rsidR="00AC09BE" w:rsidRPr="00062C94">
        <w:rPr>
          <w:rFonts w:ascii="Times New Roman" w:hAnsi="Times New Roman" w:cs="Times New Roman"/>
          <w:sz w:val="30"/>
          <w:szCs w:val="30"/>
          <w:lang w:eastAsia="it-IT"/>
        </w:rPr>
        <w:t>Consiglio Provinciale ha approvato il rendiconto dell’esercizio finanziario 2020</w:t>
      </w:r>
      <w:r w:rsidR="008F1FDD" w:rsidRPr="00062C94">
        <w:rPr>
          <w:rFonts w:ascii="Times New Roman" w:hAnsi="Times New Roman" w:cs="Times New Roman"/>
          <w:sz w:val="30"/>
          <w:szCs w:val="30"/>
          <w:lang w:eastAsia="it-IT"/>
        </w:rPr>
        <w:t>, introdotto dal presidente della Provincia Patrizia Barbieri e illustrato nel dettaglio dal direttore generale della Provincia Vittorio Silva.</w:t>
      </w:r>
      <w:r w:rsidR="00AC09BE" w:rsidRPr="00062C94">
        <w:rPr>
          <w:rFonts w:ascii="Times New Roman" w:hAnsi="Times New Roman" w:cs="Times New Roman"/>
          <w:color w:val="000000"/>
          <w:sz w:val="30"/>
          <w:szCs w:val="30"/>
        </w:rPr>
        <w:t xml:space="preserve"> </w:t>
      </w:r>
    </w:p>
    <w:p w14:paraId="0C8BE7C6" w14:textId="5CF6EB54" w:rsidR="002A42F2" w:rsidRPr="00062C94" w:rsidRDefault="0089757B" w:rsidP="002A42F2">
      <w:pPr>
        <w:pStyle w:val="Nessunaspaziatura"/>
        <w:jc w:val="both"/>
        <w:rPr>
          <w:rFonts w:ascii="Times New Roman" w:hAnsi="Times New Roman" w:cs="Times New Roman"/>
          <w:strike/>
          <w:sz w:val="30"/>
          <w:szCs w:val="30"/>
        </w:rPr>
      </w:pPr>
      <w:r w:rsidRPr="00062C94">
        <w:rPr>
          <w:rFonts w:ascii="Times New Roman" w:hAnsi="Times New Roman" w:cs="Times New Roman"/>
          <w:sz w:val="30"/>
          <w:szCs w:val="30"/>
        </w:rPr>
        <w:t>Di particolare rilievo diversi</w:t>
      </w:r>
      <w:r w:rsidR="002A42F2" w:rsidRPr="00062C94">
        <w:rPr>
          <w:rFonts w:ascii="Times New Roman" w:hAnsi="Times New Roman" w:cs="Times New Roman"/>
          <w:sz w:val="30"/>
          <w:szCs w:val="30"/>
        </w:rPr>
        <w:t xml:space="preserve"> dati: gli investimenti realizzati </w:t>
      </w:r>
      <w:r w:rsidRPr="00062C94">
        <w:rPr>
          <w:rFonts w:ascii="Times New Roman" w:hAnsi="Times New Roman" w:cs="Times New Roman"/>
          <w:sz w:val="30"/>
          <w:szCs w:val="30"/>
        </w:rPr>
        <w:t xml:space="preserve">nel 2020 </w:t>
      </w:r>
      <w:r w:rsidR="002A42F2" w:rsidRPr="00062C94">
        <w:rPr>
          <w:rFonts w:ascii="Times New Roman" w:hAnsi="Times New Roman" w:cs="Times New Roman"/>
          <w:sz w:val="30"/>
          <w:szCs w:val="30"/>
        </w:rPr>
        <w:t xml:space="preserve">sono stati pari a euro 12.172.023, i pagamenti in conto capitale hanno raggiunto gli 11.149.000 euro (+5,5% rispetto al </w:t>
      </w:r>
      <w:r w:rsidR="002A42F2" w:rsidRPr="00062C94">
        <w:rPr>
          <w:rFonts w:ascii="Times New Roman" w:hAnsi="Times New Roman" w:cs="Times New Roman"/>
          <w:sz w:val="30"/>
          <w:szCs w:val="30"/>
          <w:lang w:eastAsia="it-IT"/>
        </w:rPr>
        <w:t xml:space="preserve">2019), l’avanzo di competenza </w:t>
      </w:r>
      <w:r w:rsidR="00313785" w:rsidRPr="00062C94">
        <w:rPr>
          <w:rFonts w:ascii="Times New Roman" w:hAnsi="Times New Roman" w:cs="Times New Roman"/>
          <w:sz w:val="30"/>
          <w:szCs w:val="30"/>
          <w:lang w:eastAsia="it-IT"/>
        </w:rPr>
        <w:t>ammonta ad</w:t>
      </w:r>
      <w:r w:rsidR="002A42F2" w:rsidRPr="00062C94">
        <w:rPr>
          <w:rFonts w:ascii="Times New Roman" w:hAnsi="Times New Roman" w:cs="Times New Roman"/>
          <w:sz w:val="30"/>
          <w:szCs w:val="30"/>
          <w:lang w:eastAsia="it-IT"/>
        </w:rPr>
        <w:t xml:space="preserve"> euro 8.347.684 e l’equilibrio complessivo di bilancio</w:t>
      </w:r>
      <w:r w:rsidR="00434C43" w:rsidRPr="00062C94">
        <w:rPr>
          <w:rFonts w:ascii="Times New Roman" w:hAnsi="Times New Roman" w:cs="Times New Roman"/>
          <w:sz w:val="30"/>
          <w:szCs w:val="30"/>
          <w:lang w:eastAsia="it-IT"/>
        </w:rPr>
        <w:t xml:space="preserve"> (che si ottiene sottraendo all’avanzo di </w:t>
      </w:r>
      <w:r w:rsidR="00862A67" w:rsidRPr="00062C94">
        <w:rPr>
          <w:rFonts w:ascii="Times New Roman" w:hAnsi="Times New Roman" w:cs="Times New Roman"/>
          <w:sz w:val="30"/>
          <w:szCs w:val="30"/>
          <w:lang w:eastAsia="it-IT"/>
        </w:rPr>
        <w:t>amministrazione</w:t>
      </w:r>
      <w:r w:rsidR="00434C43" w:rsidRPr="00062C94">
        <w:rPr>
          <w:rFonts w:ascii="Times New Roman" w:hAnsi="Times New Roman" w:cs="Times New Roman"/>
          <w:sz w:val="30"/>
          <w:szCs w:val="30"/>
          <w:lang w:eastAsia="it-IT"/>
        </w:rPr>
        <w:t xml:space="preserve"> le somme accantonate e vincolate) </w:t>
      </w:r>
      <w:r w:rsidR="002A42F2" w:rsidRPr="00062C94">
        <w:rPr>
          <w:rFonts w:ascii="Times New Roman" w:hAnsi="Times New Roman" w:cs="Times New Roman"/>
          <w:sz w:val="30"/>
          <w:szCs w:val="30"/>
          <w:lang w:eastAsia="it-IT"/>
        </w:rPr>
        <w:t>è di euro 4.616.107.</w:t>
      </w:r>
      <w:r w:rsidR="002A42F2" w:rsidRPr="00062C94">
        <w:rPr>
          <w:rFonts w:ascii="Times New Roman" w:hAnsi="Times New Roman" w:cs="Times New Roman"/>
          <w:strike/>
          <w:sz w:val="30"/>
          <w:szCs w:val="30"/>
        </w:rPr>
        <w:t xml:space="preserve"> </w:t>
      </w:r>
    </w:p>
    <w:p w14:paraId="5AEE2A15" w14:textId="590AF974" w:rsidR="002A42F2" w:rsidRPr="00062C94" w:rsidRDefault="002A42F2" w:rsidP="002A42F2">
      <w:pPr>
        <w:pStyle w:val="Nessunaspaziatura"/>
        <w:jc w:val="both"/>
        <w:rPr>
          <w:rFonts w:ascii="Times New Roman" w:hAnsi="Times New Roman" w:cs="Times New Roman"/>
          <w:sz w:val="30"/>
          <w:szCs w:val="30"/>
        </w:rPr>
      </w:pPr>
      <w:r w:rsidRPr="00062C94">
        <w:rPr>
          <w:rFonts w:ascii="Times New Roman" w:hAnsi="Times New Roman" w:cs="Times New Roman"/>
          <w:sz w:val="30"/>
          <w:szCs w:val="30"/>
        </w:rPr>
        <w:t>Fiore all’occhiello restano anche i tempi medi di pagamento da parte dell’Ente: i 12,58 giorni medi impiegati dalla Provincia di Piacenza nel corso del 2020, segnato dalle numerose probl</w:t>
      </w:r>
      <w:r w:rsidR="00434C43" w:rsidRPr="00062C94">
        <w:rPr>
          <w:rFonts w:ascii="Times New Roman" w:hAnsi="Times New Roman" w:cs="Times New Roman"/>
          <w:sz w:val="30"/>
          <w:szCs w:val="30"/>
        </w:rPr>
        <w:t>e</w:t>
      </w:r>
      <w:r w:rsidRPr="00062C94">
        <w:rPr>
          <w:rFonts w:ascii="Times New Roman" w:hAnsi="Times New Roman" w:cs="Times New Roman"/>
          <w:sz w:val="30"/>
          <w:szCs w:val="30"/>
        </w:rPr>
        <w:t xml:space="preserve">matiche connesse all’emergenza sanitaria, sono rimasti di oltre 17 giorni inferiori ai 30 previsti per legge. </w:t>
      </w:r>
    </w:p>
    <w:p w14:paraId="7DD15A91" w14:textId="4FC45227" w:rsidR="002A42F2" w:rsidRPr="00062C94" w:rsidRDefault="002A42F2" w:rsidP="002A42F2">
      <w:pPr>
        <w:pStyle w:val="Nessunaspaziatura"/>
        <w:jc w:val="both"/>
        <w:rPr>
          <w:rFonts w:ascii="Times New Roman" w:hAnsi="Times New Roman" w:cs="Times New Roman"/>
          <w:sz w:val="30"/>
          <w:szCs w:val="30"/>
        </w:rPr>
      </w:pPr>
      <w:r w:rsidRPr="00062C94">
        <w:rPr>
          <w:rFonts w:ascii="Times New Roman" w:hAnsi="Times New Roman" w:cs="Times New Roman"/>
          <w:sz w:val="30"/>
          <w:szCs w:val="30"/>
        </w:rPr>
        <w:t>L’avanzo di amministrazione disponibile (la parte liberamente utilizzabile è di euro 12.379.305)</w:t>
      </w:r>
      <w:r w:rsidR="00434C43" w:rsidRPr="00062C94">
        <w:rPr>
          <w:rFonts w:ascii="Times New Roman" w:hAnsi="Times New Roman" w:cs="Times New Roman"/>
          <w:sz w:val="30"/>
          <w:szCs w:val="30"/>
        </w:rPr>
        <w:t xml:space="preserve">, a formare il quale concorrono anche </w:t>
      </w:r>
      <w:r w:rsidR="00862A67" w:rsidRPr="00062C94">
        <w:rPr>
          <w:rFonts w:ascii="Times New Roman" w:hAnsi="Times New Roman" w:cs="Times New Roman"/>
          <w:sz w:val="30"/>
          <w:szCs w:val="30"/>
        </w:rPr>
        <w:t>i risultati</w:t>
      </w:r>
      <w:r w:rsidR="00434C43" w:rsidRPr="00062C94">
        <w:rPr>
          <w:rFonts w:ascii="Times New Roman" w:hAnsi="Times New Roman" w:cs="Times New Roman"/>
          <w:sz w:val="30"/>
          <w:szCs w:val="30"/>
        </w:rPr>
        <w:t xml:space="preserve"> degli anni precedenti</w:t>
      </w:r>
      <w:r w:rsidR="00862A67" w:rsidRPr="00062C94">
        <w:rPr>
          <w:rFonts w:ascii="Times New Roman" w:hAnsi="Times New Roman" w:cs="Times New Roman"/>
          <w:sz w:val="30"/>
          <w:szCs w:val="30"/>
        </w:rPr>
        <w:t>,</w:t>
      </w:r>
      <w:r w:rsidRPr="00062C94">
        <w:rPr>
          <w:rFonts w:ascii="Times New Roman" w:hAnsi="Times New Roman" w:cs="Times New Roman"/>
          <w:sz w:val="30"/>
          <w:szCs w:val="30"/>
        </w:rPr>
        <w:t xml:space="preserve"> consente infine di guardare con realismo ad ambiziosi progetti di investimento, come quello della trasformazione del Laboratorio Pontieri in campus scolastico, obiettivo al quale la Provincia sta lavorando in collaborazione con il Comune capoluogo.</w:t>
      </w:r>
    </w:p>
    <w:p w14:paraId="16C2E3DB" w14:textId="1C074C9E" w:rsidR="00CB46B7" w:rsidRPr="00062C94" w:rsidRDefault="00BC280A"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color w:val="000000"/>
          <w:sz w:val="30"/>
          <w:szCs w:val="30"/>
        </w:rPr>
        <w:lastRenderedPageBreak/>
        <w:t>“</w:t>
      </w:r>
      <w:r w:rsidR="00AC09BE" w:rsidRPr="00062C94">
        <w:rPr>
          <w:rFonts w:ascii="Times New Roman" w:hAnsi="Times New Roman" w:cs="Times New Roman"/>
          <w:color w:val="000000"/>
          <w:sz w:val="30"/>
          <w:szCs w:val="30"/>
        </w:rPr>
        <w:t>I risultati del rendiconto</w:t>
      </w:r>
      <w:r w:rsidRPr="00062C94">
        <w:rPr>
          <w:rFonts w:ascii="Times New Roman" w:hAnsi="Times New Roman" w:cs="Times New Roman"/>
          <w:color w:val="000000"/>
          <w:sz w:val="30"/>
          <w:szCs w:val="30"/>
        </w:rPr>
        <w:t xml:space="preserve"> – ha sottolineato il presidente della Provincia, </w:t>
      </w:r>
      <w:r w:rsidRPr="00062C94">
        <w:rPr>
          <w:rFonts w:ascii="Times New Roman" w:hAnsi="Times New Roman" w:cs="Times New Roman"/>
          <w:b/>
          <w:bCs/>
          <w:color w:val="000000"/>
          <w:sz w:val="30"/>
          <w:szCs w:val="30"/>
        </w:rPr>
        <w:t>Patrizia Barbieri</w:t>
      </w:r>
      <w:r w:rsidRPr="00062C94">
        <w:rPr>
          <w:rFonts w:ascii="Times New Roman" w:hAnsi="Times New Roman" w:cs="Times New Roman"/>
          <w:color w:val="000000"/>
          <w:sz w:val="30"/>
          <w:szCs w:val="30"/>
        </w:rPr>
        <w:t xml:space="preserve"> -</w:t>
      </w:r>
      <w:r w:rsidR="00AC09BE" w:rsidRPr="00062C94">
        <w:rPr>
          <w:rFonts w:ascii="Times New Roman" w:hAnsi="Times New Roman" w:cs="Times New Roman"/>
          <w:color w:val="000000"/>
          <w:sz w:val="30"/>
          <w:szCs w:val="30"/>
        </w:rPr>
        <w:t xml:space="preserve"> confermano che l</w:t>
      </w:r>
      <w:r w:rsidRPr="00062C94">
        <w:rPr>
          <w:rFonts w:ascii="Times New Roman" w:hAnsi="Times New Roman" w:cs="Times New Roman"/>
          <w:color w:val="000000"/>
          <w:sz w:val="30"/>
          <w:szCs w:val="30"/>
        </w:rPr>
        <w:t>’Ente</w:t>
      </w:r>
      <w:r w:rsidR="005C1636" w:rsidRPr="00062C94">
        <w:rPr>
          <w:rFonts w:ascii="Times New Roman" w:hAnsi="Times New Roman" w:cs="Times New Roman"/>
          <w:sz w:val="30"/>
          <w:szCs w:val="30"/>
        </w:rPr>
        <w:t xml:space="preserve"> </w:t>
      </w:r>
      <w:r w:rsidR="005C1636" w:rsidRPr="00062C94">
        <w:rPr>
          <w:rFonts w:ascii="Times New Roman" w:hAnsi="Times New Roman" w:cs="Times New Roman"/>
          <w:color w:val="000000"/>
          <w:sz w:val="30"/>
          <w:szCs w:val="30"/>
        </w:rPr>
        <w:t>è finanziariamente san</w:t>
      </w:r>
      <w:r w:rsidRPr="00062C94">
        <w:rPr>
          <w:rFonts w:ascii="Times New Roman" w:hAnsi="Times New Roman" w:cs="Times New Roman"/>
          <w:color w:val="000000"/>
          <w:sz w:val="30"/>
          <w:szCs w:val="30"/>
        </w:rPr>
        <w:t>o</w:t>
      </w:r>
      <w:r w:rsidR="005C1636" w:rsidRPr="00062C94">
        <w:rPr>
          <w:rFonts w:ascii="Times New Roman" w:hAnsi="Times New Roman" w:cs="Times New Roman"/>
          <w:color w:val="000000"/>
          <w:sz w:val="30"/>
          <w:szCs w:val="30"/>
        </w:rPr>
        <w:t xml:space="preserve"> e solid</w:t>
      </w:r>
      <w:r w:rsidRPr="00062C94">
        <w:rPr>
          <w:rFonts w:ascii="Times New Roman" w:hAnsi="Times New Roman" w:cs="Times New Roman"/>
          <w:color w:val="000000"/>
          <w:sz w:val="30"/>
          <w:szCs w:val="30"/>
        </w:rPr>
        <w:t>o</w:t>
      </w:r>
      <w:r w:rsidR="005C1636" w:rsidRPr="00062C94">
        <w:rPr>
          <w:rFonts w:ascii="Times New Roman" w:hAnsi="Times New Roman" w:cs="Times New Roman"/>
          <w:color w:val="000000"/>
          <w:sz w:val="30"/>
          <w:szCs w:val="30"/>
        </w:rPr>
        <w:t>: ha saputo reagire</w:t>
      </w:r>
      <w:r w:rsidRPr="00062C94">
        <w:rPr>
          <w:rFonts w:ascii="Times New Roman" w:hAnsi="Times New Roman" w:cs="Times New Roman"/>
          <w:color w:val="000000"/>
          <w:sz w:val="30"/>
          <w:szCs w:val="30"/>
        </w:rPr>
        <w:t xml:space="preserve"> con ogni sua componente</w:t>
      </w:r>
      <w:r w:rsidR="005C1636" w:rsidRPr="00062C94">
        <w:rPr>
          <w:rFonts w:ascii="Times New Roman" w:hAnsi="Times New Roman" w:cs="Times New Roman"/>
          <w:color w:val="000000"/>
          <w:sz w:val="30"/>
          <w:szCs w:val="30"/>
        </w:rPr>
        <w:t xml:space="preserve"> alla situazione di emergenza legata alla pandemia da Covid-19, riducendo al minimo gli effetti negativi della crisi sulla propria operatività sia ordinaria che di investimento. Questa</w:t>
      </w:r>
      <w:r w:rsidR="00AC09BE" w:rsidRPr="00062C94">
        <w:rPr>
          <w:rFonts w:ascii="Times New Roman" w:hAnsi="Times New Roman" w:cs="Times New Roman"/>
          <w:color w:val="000000"/>
          <w:sz w:val="30"/>
          <w:szCs w:val="30"/>
        </w:rPr>
        <w:t xml:space="preserve"> condizione virtuosa consente di destinare una quota significativa di entrate correnti al finanziamento degli investimenti, con ricadute - oltre che per le strade e le scuole di proprietà </w:t>
      </w:r>
      <w:r w:rsidRPr="00062C94">
        <w:rPr>
          <w:rFonts w:ascii="Times New Roman" w:hAnsi="Times New Roman" w:cs="Times New Roman"/>
          <w:color w:val="000000"/>
          <w:sz w:val="30"/>
          <w:szCs w:val="30"/>
        </w:rPr>
        <w:t>della Provincia</w:t>
      </w:r>
      <w:r w:rsidR="00AC09BE" w:rsidRPr="00062C94">
        <w:rPr>
          <w:rFonts w:ascii="Times New Roman" w:hAnsi="Times New Roman" w:cs="Times New Roman"/>
          <w:color w:val="000000"/>
          <w:sz w:val="30"/>
          <w:szCs w:val="30"/>
        </w:rPr>
        <w:t xml:space="preserve"> </w:t>
      </w:r>
      <w:r w:rsidRPr="00062C94">
        <w:rPr>
          <w:rFonts w:ascii="Times New Roman" w:hAnsi="Times New Roman" w:cs="Times New Roman"/>
          <w:color w:val="000000"/>
          <w:sz w:val="30"/>
          <w:szCs w:val="30"/>
        </w:rPr>
        <w:t>-</w:t>
      </w:r>
      <w:r w:rsidR="00AC09BE" w:rsidRPr="00062C94">
        <w:rPr>
          <w:rFonts w:ascii="Times New Roman" w:hAnsi="Times New Roman" w:cs="Times New Roman"/>
          <w:color w:val="000000"/>
          <w:sz w:val="30"/>
          <w:szCs w:val="30"/>
        </w:rPr>
        <w:t xml:space="preserve"> per l’intera economia locale</w:t>
      </w:r>
      <w:r w:rsidRPr="00062C94">
        <w:rPr>
          <w:rFonts w:ascii="Times New Roman" w:hAnsi="Times New Roman" w:cs="Times New Roman"/>
          <w:color w:val="000000"/>
          <w:sz w:val="30"/>
          <w:szCs w:val="30"/>
        </w:rPr>
        <w:t>”</w:t>
      </w:r>
      <w:r w:rsidR="00AC09BE" w:rsidRPr="00062C94">
        <w:rPr>
          <w:rFonts w:ascii="Times New Roman" w:hAnsi="Times New Roman" w:cs="Times New Roman"/>
          <w:color w:val="000000"/>
          <w:sz w:val="30"/>
          <w:szCs w:val="30"/>
        </w:rPr>
        <w:t>.</w:t>
      </w:r>
      <w:r w:rsidR="005C1636" w:rsidRPr="00062C94">
        <w:rPr>
          <w:rFonts w:ascii="Times New Roman" w:hAnsi="Times New Roman" w:cs="Times New Roman"/>
          <w:color w:val="000000"/>
          <w:sz w:val="30"/>
          <w:szCs w:val="30"/>
        </w:rPr>
        <w:t xml:space="preserve"> </w:t>
      </w:r>
    </w:p>
    <w:p w14:paraId="51E13AB6" w14:textId="77777777" w:rsidR="00051F25" w:rsidRPr="00062C94" w:rsidRDefault="00051F25" w:rsidP="00B95EC4">
      <w:pPr>
        <w:pStyle w:val="Nessunaspaziatura"/>
        <w:jc w:val="both"/>
        <w:rPr>
          <w:rFonts w:ascii="Times New Roman" w:hAnsi="Times New Roman" w:cs="Times New Roman"/>
          <w:color w:val="000000"/>
          <w:sz w:val="30"/>
          <w:szCs w:val="30"/>
        </w:rPr>
      </w:pPr>
    </w:p>
    <w:p w14:paraId="7DC9B4DE" w14:textId="77777777" w:rsidR="00B7594B" w:rsidRPr="00062C94" w:rsidRDefault="00753340"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color w:val="000000"/>
          <w:sz w:val="30"/>
          <w:szCs w:val="30"/>
        </w:rPr>
        <w:t>Approvata</w:t>
      </w:r>
      <w:r w:rsidRPr="00062C94">
        <w:rPr>
          <w:rFonts w:ascii="Times New Roman" w:hAnsi="Times New Roman" w:cs="Times New Roman"/>
          <w:color w:val="FF0000"/>
          <w:sz w:val="30"/>
          <w:szCs w:val="30"/>
        </w:rPr>
        <w:t xml:space="preserve"> </w:t>
      </w:r>
      <w:r w:rsidR="00CB46B7" w:rsidRPr="00062C94">
        <w:rPr>
          <w:rFonts w:ascii="Times New Roman" w:hAnsi="Times New Roman" w:cs="Times New Roman"/>
          <w:sz w:val="30"/>
          <w:szCs w:val="30"/>
        </w:rPr>
        <w:t>all’unanimità</w:t>
      </w:r>
      <w:r w:rsidRPr="00062C94">
        <w:rPr>
          <w:rFonts w:ascii="Times New Roman" w:hAnsi="Times New Roman" w:cs="Times New Roman"/>
          <w:sz w:val="30"/>
          <w:szCs w:val="30"/>
        </w:rPr>
        <w:t xml:space="preserve"> </w:t>
      </w:r>
      <w:r w:rsidRPr="00062C94">
        <w:rPr>
          <w:rFonts w:ascii="Times New Roman" w:hAnsi="Times New Roman" w:cs="Times New Roman"/>
          <w:color w:val="000000"/>
          <w:sz w:val="30"/>
          <w:szCs w:val="30"/>
        </w:rPr>
        <w:t xml:space="preserve">anche la variazione di bilancio e del programma delle opere pubbliche, </w:t>
      </w:r>
      <w:r w:rsidR="00B7594B" w:rsidRPr="00062C94">
        <w:rPr>
          <w:rFonts w:ascii="Times New Roman" w:hAnsi="Times New Roman" w:cs="Times New Roman"/>
          <w:color w:val="000000"/>
          <w:sz w:val="30"/>
          <w:szCs w:val="30"/>
        </w:rPr>
        <w:t>finalizzata principalmente a due obiettivi:</w:t>
      </w:r>
    </w:p>
    <w:p w14:paraId="629DE463" w14:textId="69BF3280" w:rsidR="0069289E" w:rsidRPr="00062C94" w:rsidRDefault="00B7594B" w:rsidP="0069289E">
      <w:pPr>
        <w:pStyle w:val="Nessunaspaziatura"/>
        <w:numPr>
          <w:ilvl w:val="0"/>
          <w:numId w:val="4"/>
        </w:numPr>
        <w:jc w:val="both"/>
        <w:rPr>
          <w:rFonts w:ascii="Times New Roman" w:hAnsi="Times New Roman" w:cs="Times New Roman"/>
          <w:sz w:val="30"/>
          <w:szCs w:val="30"/>
        </w:rPr>
      </w:pPr>
      <w:r w:rsidRPr="00062C94">
        <w:rPr>
          <w:rFonts w:ascii="Times New Roman" w:hAnsi="Times New Roman" w:cs="Times New Roman"/>
          <w:color w:val="000000"/>
          <w:sz w:val="30"/>
          <w:szCs w:val="30"/>
        </w:rPr>
        <w:t xml:space="preserve">utilizzare quota parte dell’avanzo d’amministrazione accertato dal rendiconto per finanziare opere già previste </w:t>
      </w:r>
      <w:r w:rsidR="0069289E" w:rsidRPr="00062C94">
        <w:rPr>
          <w:rFonts w:ascii="Times New Roman" w:hAnsi="Times New Roman" w:cs="Times New Roman"/>
          <w:color w:val="000000"/>
          <w:sz w:val="30"/>
          <w:szCs w:val="30"/>
        </w:rPr>
        <w:t>ma per le quali sono venute meno le fonti di finanziamento originariamente previste, quali le entrate da alienazioni (1.100.000</w:t>
      </w:r>
      <w:r w:rsidR="00A5343C">
        <w:rPr>
          <w:rFonts w:ascii="Times New Roman" w:hAnsi="Times New Roman" w:cs="Times New Roman"/>
          <w:color w:val="000000"/>
          <w:sz w:val="30"/>
          <w:szCs w:val="30"/>
        </w:rPr>
        <w:t xml:space="preserve"> euro</w:t>
      </w:r>
      <w:r w:rsidR="0069289E" w:rsidRPr="00062C94">
        <w:rPr>
          <w:rFonts w:ascii="Times New Roman" w:hAnsi="Times New Roman" w:cs="Times New Roman"/>
          <w:color w:val="000000"/>
          <w:sz w:val="30"/>
          <w:szCs w:val="30"/>
        </w:rPr>
        <w:t xml:space="preserve">) </w:t>
      </w:r>
      <w:r w:rsidR="00753340" w:rsidRPr="00062C94">
        <w:rPr>
          <w:rFonts w:ascii="Times New Roman" w:hAnsi="Times New Roman" w:cs="Times New Roman"/>
          <w:color w:val="000000"/>
          <w:sz w:val="30"/>
          <w:szCs w:val="30"/>
        </w:rPr>
        <w:t xml:space="preserve">e </w:t>
      </w:r>
      <w:r w:rsidR="0069289E" w:rsidRPr="00062C94">
        <w:rPr>
          <w:rFonts w:ascii="Times New Roman" w:hAnsi="Times New Roman" w:cs="Times New Roman"/>
          <w:color w:val="000000"/>
          <w:sz w:val="30"/>
          <w:szCs w:val="30"/>
        </w:rPr>
        <w:t xml:space="preserve">parte dei </w:t>
      </w:r>
      <w:r w:rsidR="00753340" w:rsidRPr="00062C94">
        <w:rPr>
          <w:rFonts w:ascii="Times New Roman" w:hAnsi="Times New Roman" w:cs="Times New Roman"/>
          <w:color w:val="000000"/>
          <w:sz w:val="30"/>
          <w:szCs w:val="30"/>
        </w:rPr>
        <w:t xml:space="preserve">trasferimenti regionali per la manutenzione della rete viaria (inferiori a quanto previsto per </w:t>
      </w:r>
      <w:r w:rsidR="00753340" w:rsidRPr="00062C94">
        <w:rPr>
          <w:rFonts w:ascii="Times New Roman" w:hAnsi="Times New Roman" w:cs="Times New Roman"/>
          <w:sz w:val="30"/>
          <w:szCs w:val="30"/>
        </w:rPr>
        <w:t>256.124</w:t>
      </w:r>
      <w:r w:rsidR="00A5343C">
        <w:rPr>
          <w:rFonts w:ascii="Times New Roman" w:hAnsi="Times New Roman" w:cs="Times New Roman"/>
          <w:sz w:val="30"/>
          <w:szCs w:val="30"/>
        </w:rPr>
        <w:t xml:space="preserve"> euro</w:t>
      </w:r>
      <w:r w:rsidR="00753340" w:rsidRPr="00062C94">
        <w:rPr>
          <w:rFonts w:ascii="Times New Roman" w:hAnsi="Times New Roman" w:cs="Times New Roman"/>
          <w:sz w:val="30"/>
          <w:szCs w:val="30"/>
        </w:rPr>
        <w:t>).</w:t>
      </w:r>
    </w:p>
    <w:p w14:paraId="774A1B33" w14:textId="0142DEEF" w:rsidR="00EE44BF" w:rsidRPr="00062C94" w:rsidRDefault="0069289E" w:rsidP="0069289E">
      <w:pPr>
        <w:pStyle w:val="Nessunaspaziatura"/>
        <w:numPr>
          <w:ilvl w:val="0"/>
          <w:numId w:val="4"/>
        </w:numPr>
        <w:jc w:val="both"/>
        <w:rPr>
          <w:rFonts w:ascii="Times New Roman" w:hAnsi="Times New Roman" w:cs="Times New Roman"/>
          <w:sz w:val="30"/>
          <w:szCs w:val="30"/>
        </w:rPr>
      </w:pPr>
      <w:r w:rsidRPr="00062C94">
        <w:rPr>
          <w:rFonts w:ascii="Times New Roman" w:hAnsi="Times New Roman" w:cs="Times New Roman"/>
          <w:color w:val="000000"/>
          <w:sz w:val="30"/>
          <w:szCs w:val="30"/>
        </w:rPr>
        <w:t>accelerare alcuni investimenti previsti per i prossimi anni anticipandoli al 2021:</w:t>
      </w:r>
      <w:r w:rsidR="00DD3B6B" w:rsidRPr="00062C94">
        <w:rPr>
          <w:rFonts w:ascii="Times New Roman" w:hAnsi="Times New Roman" w:cs="Times New Roman"/>
          <w:sz w:val="30"/>
          <w:szCs w:val="30"/>
        </w:rPr>
        <w:t xml:space="preserve"> </w:t>
      </w:r>
      <w:r w:rsidRPr="00062C94">
        <w:rPr>
          <w:rFonts w:ascii="Times New Roman" w:hAnsi="Times New Roman" w:cs="Times New Roman"/>
          <w:sz w:val="30"/>
          <w:szCs w:val="30"/>
        </w:rPr>
        <w:t>si tratta in particolare del</w:t>
      </w:r>
      <w:r w:rsidR="00753340" w:rsidRPr="00062C94">
        <w:rPr>
          <w:rFonts w:ascii="Times New Roman" w:hAnsi="Times New Roman" w:cs="Times New Roman"/>
          <w:sz w:val="30"/>
          <w:szCs w:val="30"/>
        </w:rPr>
        <w:t>l’intervento di messa a norma antisismica relativa al Liceo Colombini (1.200.00</w:t>
      </w:r>
      <w:r w:rsidR="00A5343C">
        <w:rPr>
          <w:rFonts w:ascii="Times New Roman" w:hAnsi="Times New Roman" w:cs="Times New Roman"/>
          <w:sz w:val="30"/>
          <w:szCs w:val="30"/>
        </w:rPr>
        <w:t>0 euro</w:t>
      </w:r>
      <w:r w:rsidR="00753340" w:rsidRPr="00062C94">
        <w:rPr>
          <w:rFonts w:ascii="Times New Roman" w:hAnsi="Times New Roman" w:cs="Times New Roman"/>
          <w:sz w:val="30"/>
          <w:szCs w:val="30"/>
        </w:rPr>
        <w:t>) e del miglioramento delle prestazioni energetiche dell’Istituto Marcora (405.349</w:t>
      </w:r>
      <w:r w:rsidR="00A5343C">
        <w:rPr>
          <w:rFonts w:ascii="Times New Roman" w:hAnsi="Times New Roman" w:cs="Times New Roman"/>
          <w:sz w:val="30"/>
          <w:szCs w:val="30"/>
        </w:rPr>
        <w:t xml:space="preserve"> euro</w:t>
      </w:r>
      <w:r w:rsidRPr="00062C94">
        <w:rPr>
          <w:rFonts w:ascii="Times New Roman" w:hAnsi="Times New Roman" w:cs="Times New Roman"/>
          <w:sz w:val="30"/>
          <w:szCs w:val="30"/>
        </w:rPr>
        <w:t>)</w:t>
      </w:r>
      <w:r w:rsidR="00753340" w:rsidRPr="00062C94">
        <w:rPr>
          <w:rFonts w:ascii="Times New Roman" w:hAnsi="Times New Roman" w:cs="Times New Roman"/>
          <w:sz w:val="30"/>
          <w:szCs w:val="30"/>
        </w:rPr>
        <w:t>.</w:t>
      </w:r>
    </w:p>
    <w:p w14:paraId="3DB36E8F" w14:textId="429BF76A" w:rsidR="00EE44BF" w:rsidRPr="00062C94" w:rsidRDefault="00DD3B6B" w:rsidP="00B95EC4">
      <w:pPr>
        <w:pStyle w:val="Nessunaspaziatura"/>
        <w:jc w:val="both"/>
        <w:rPr>
          <w:rFonts w:ascii="Times New Roman" w:hAnsi="Times New Roman" w:cs="Times New Roman"/>
          <w:sz w:val="30"/>
          <w:szCs w:val="30"/>
        </w:rPr>
      </w:pPr>
      <w:r w:rsidRPr="00062C94">
        <w:rPr>
          <w:rFonts w:ascii="Times New Roman" w:hAnsi="Times New Roman" w:cs="Times New Roman"/>
          <w:sz w:val="30"/>
          <w:szCs w:val="30"/>
        </w:rPr>
        <w:t xml:space="preserve">Prevista anche una </w:t>
      </w:r>
      <w:r w:rsidRPr="00062C94">
        <w:rPr>
          <w:rFonts w:ascii="Times New Roman" w:hAnsi="Times New Roman" w:cs="Times New Roman"/>
          <w:color w:val="000000"/>
          <w:sz w:val="30"/>
          <w:szCs w:val="30"/>
        </w:rPr>
        <w:t>nuova opera viabilistica</w:t>
      </w:r>
      <w:r w:rsidR="00EE44BF" w:rsidRPr="00062C94">
        <w:rPr>
          <w:rFonts w:ascii="Times New Roman" w:hAnsi="Times New Roman" w:cs="Times New Roman"/>
          <w:color w:val="000000"/>
          <w:sz w:val="30"/>
          <w:szCs w:val="30"/>
        </w:rPr>
        <w:t xml:space="preserve">: si tratta </w:t>
      </w:r>
      <w:r w:rsidRPr="00062C94">
        <w:rPr>
          <w:rFonts w:ascii="Times New Roman" w:hAnsi="Times New Roman" w:cs="Times New Roman"/>
          <w:sz w:val="30"/>
          <w:szCs w:val="30"/>
        </w:rPr>
        <w:t xml:space="preserve">del miglioramento di una curva pericolosa lungo la Strada </w:t>
      </w:r>
      <w:r w:rsidR="00EE44BF" w:rsidRPr="00062C94">
        <w:rPr>
          <w:rFonts w:ascii="Times New Roman" w:hAnsi="Times New Roman" w:cs="Times New Roman"/>
          <w:sz w:val="30"/>
          <w:szCs w:val="30"/>
        </w:rPr>
        <w:t>P</w:t>
      </w:r>
      <w:r w:rsidRPr="00062C94">
        <w:rPr>
          <w:rFonts w:ascii="Times New Roman" w:hAnsi="Times New Roman" w:cs="Times New Roman"/>
          <w:sz w:val="30"/>
          <w:szCs w:val="30"/>
        </w:rPr>
        <w:t>rovinciale n. 588</w:t>
      </w:r>
      <w:r w:rsidR="00AA6FE0" w:rsidRPr="00062C94">
        <w:rPr>
          <w:rFonts w:ascii="Times New Roman" w:hAnsi="Times New Roman" w:cs="Times New Roman"/>
          <w:sz w:val="30"/>
          <w:szCs w:val="30"/>
        </w:rPr>
        <w:t xml:space="preserve">, </w:t>
      </w:r>
      <w:r w:rsidRPr="00062C94">
        <w:rPr>
          <w:rFonts w:ascii="Times New Roman" w:hAnsi="Times New Roman" w:cs="Times New Roman"/>
          <w:sz w:val="30"/>
          <w:szCs w:val="30"/>
        </w:rPr>
        <w:t>per euro 200.000</w:t>
      </w:r>
      <w:r w:rsidR="00D5531E" w:rsidRPr="00062C94">
        <w:rPr>
          <w:rFonts w:ascii="Times New Roman" w:hAnsi="Times New Roman" w:cs="Times New Roman"/>
          <w:sz w:val="30"/>
          <w:szCs w:val="30"/>
        </w:rPr>
        <w:t>.</w:t>
      </w:r>
      <w:r w:rsidR="00B95EC4" w:rsidRPr="00062C94">
        <w:rPr>
          <w:rFonts w:ascii="Times New Roman" w:hAnsi="Times New Roman" w:cs="Times New Roman"/>
          <w:sz w:val="30"/>
          <w:szCs w:val="30"/>
        </w:rPr>
        <w:t xml:space="preserve"> </w:t>
      </w:r>
    </w:p>
    <w:p w14:paraId="29C4B702" w14:textId="77777777" w:rsidR="0069289E" w:rsidRPr="00062C94" w:rsidRDefault="0069289E" w:rsidP="00B95EC4">
      <w:pPr>
        <w:pStyle w:val="Nessunaspaziatura"/>
        <w:jc w:val="both"/>
        <w:rPr>
          <w:rFonts w:ascii="Times New Roman" w:hAnsi="Times New Roman" w:cs="Times New Roman"/>
          <w:sz w:val="30"/>
          <w:szCs w:val="30"/>
        </w:rPr>
      </w:pPr>
    </w:p>
    <w:p w14:paraId="7AAE36B8" w14:textId="1B3FEC15" w:rsidR="00FE071A" w:rsidRPr="00062C94" w:rsidRDefault="0069289E" w:rsidP="00B95EC4">
      <w:pPr>
        <w:pStyle w:val="Nessunaspaziatura"/>
        <w:jc w:val="both"/>
        <w:rPr>
          <w:rFonts w:ascii="Times New Roman" w:hAnsi="Times New Roman" w:cs="Times New Roman"/>
          <w:sz w:val="30"/>
          <w:szCs w:val="30"/>
        </w:rPr>
      </w:pPr>
      <w:r w:rsidRPr="00062C94">
        <w:rPr>
          <w:rFonts w:ascii="Times New Roman" w:hAnsi="Times New Roman" w:cs="Times New Roman"/>
          <w:sz w:val="30"/>
          <w:szCs w:val="30"/>
        </w:rPr>
        <w:t>E’ stato inoltre stanziato</w:t>
      </w:r>
      <w:r w:rsidR="00753340" w:rsidRPr="00062C94">
        <w:rPr>
          <w:rFonts w:ascii="Times New Roman" w:hAnsi="Times New Roman" w:cs="Times New Roman"/>
          <w:color w:val="000000"/>
          <w:sz w:val="30"/>
          <w:szCs w:val="30"/>
        </w:rPr>
        <w:t xml:space="preserve"> un contributo </w:t>
      </w:r>
      <w:r w:rsidR="00D5531E" w:rsidRPr="00062C94">
        <w:rPr>
          <w:rFonts w:ascii="Times New Roman" w:hAnsi="Times New Roman" w:cs="Times New Roman"/>
          <w:sz w:val="30"/>
          <w:szCs w:val="30"/>
        </w:rPr>
        <w:t xml:space="preserve">di euro 100.000 </w:t>
      </w:r>
      <w:r w:rsidR="00753340" w:rsidRPr="00062C94">
        <w:rPr>
          <w:rFonts w:ascii="Times New Roman" w:hAnsi="Times New Roman" w:cs="Times New Roman"/>
          <w:color w:val="000000"/>
          <w:sz w:val="30"/>
          <w:szCs w:val="30"/>
        </w:rPr>
        <w:t>in conto capitale al Comune di Alta Val Tidone</w:t>
      </w:r>
      <w:r w:rsidR="00A5343C">
        <w:rPr>
          <w:rFonts w:ascii="Times New Roman" w:hAnsi="Times New Roman" w:cs="Times New Roman"/>
          <w:color w:val="000000"/>
          <w:sz w:val="30"/>
          <w:szCs w:val="30"/>
        </w:rPr>
        <w:t>, tramite</w:t>
      </w:r>
      <w:r w:rsidR="007B29F6" w:rsidRPr="00062C94">
        <w:rPr>
          <w:rFonts w:ascii="Times New Roman" w:hAnsi="Times New Roman" w:cs="Times New Roman"/>
          <w:sz w:val="30"/>
          <w:szCs w:val="30"/>
        </w:rPr>
        <w:t xml:space="preserve"> una convenzione ad hoc che il Consiglio provinciale ha approvato </w:t>
      </w:r>
      <w:r w:rsidR="00CB46B7" w:rsidRPr="00062C94">
        <w:rPr>
          <w:rFonts w:ascii="Times New Roman" w:hAnsi="Times New Roman" w:cs="Times New Roman"/>
          <w:sz w:val="30"/>
          <w:szCs w:val="30"/>
        </w:rPr>
        <w:t>sempre oggi</w:t>
      </w:r>
      <w:r w:rsidR="007B29F6" w:rsidRPr="00062C94">
        <w:rPr>
          <w:rFonts w:ascii="Times New Roman" w:hAnsi="Times New Roman" w:cs="Times New Roman"/>
          <w:sz w:val="30"/>
          <w:szCs w:val="30"/>
        </w:rPr>
        <w:t xml:space="preserve">: il </w:t>
      </w:r>
      <w:r w:rsidR="00EE44BF" w:rsidRPr="00062C94">
        <w:rPr>
          <w:rFonts w:ascii="Times New Roman" w:hAnsi="Times New Roman" w:cs="Times New Roman"/>
          <w:sz w:val="30"/>
          <w:szCs w:val="30"/>
        </w:rPr>
        <w:t xml:space="preserve">medesimo </w:t>
      </w:r>
      <w:r w:rsidR="007B29F6" w:rsidRPr="00062C94">
        <w:rPr>
          <w:rFonts w:ascii="Times New Roman" w:hAnsi="Times New Roman" w:cs="Times New Roman"/>
          <w:color w:val="000000"/>
          <w:sz w:val="30"/>
          <w:szCs w:val="30"/>
        </w:rPr>
        <w:t xml:space="preserve">Comune, a fronte di un contributo di </w:t>
      </w:r>
      <w:r w:rsidR="00950DA2" w:rsidRPr="00062C94">
        <w:rPr>
          <w:rFonts w:ascii="Times New Roman" w:hAnsi="Times New Roman" w:cs="Times New Roman"/>
          <w:color w:val="000000"/>
          <w:sz w:val="30"/>
          <w:szCs w:val="30"/>
        </w:rPr>
        <w:t>euro</w:t>
      </w:r>
      <w:r w:rsidR="007B29F6" w:rsidRPr="00062C94">
        <w:rPr>
          <w:rFonts w:ascii="Times New Roman" w:hAnsi="Times New Roman" w:cs="Times New Roman"/>
          <w:color w:val="000000"/>
          <w:sz w:val="30"/>
          <w:szCs w:val="30"/>
        </w:rPr>
        <w:t xml:space="preserve"> 100.000 da parte della Provincia, realizzerà una rotatoria lungo la Strada </w:t>
      </w:r>
      <w:r w:rsidR="007B29F6" w:rsidRPr="00062C94">
        <w:rPr>
          <w:rFonts w:ascii="Times New Roman" w:hAnsi="Times New Roman" w:cs="Times New Roman"/>
          <w:sz w:val="30"/>
          <w:szCs w:val="30"/>
        </w:rPr>
        <w:t>provinciale n. 34 di Pecorara a Nibbiano</w:t>
      </w:r>
      <w:r w:rsidR="007B29F6" w:rsidRPr="00062C94">
        <w:rPr>
          <w:rFonts w:ascii="Times New Roman" w:hAnsi="Times New Roman" w:cs="Times New Roman"/>
          <w:color w:val="000000"/>
          <w:sz w:val="30"/>
          <w:szCs w:val="30"/>
        </w:rPr>
        <w:t xml:space="preserve">. Nell’ambito dello stesso </w:t>
      </w:r>
      <w:r w:rsidR="007B29F6" w:rsidRPr="00062C94">
        <w:rPr>
          <w:rFonts w:ascii="Times New Roman" w:hAnsi="Times New Roman" w:cs="Times New Roman"/>
          <w:sz w:val="30"/>
          <w:szCs w:val="30"/>
        </w:rPr>
        <w:t xml:space="preserve">intervento di manutenzione straordinaria viene </w:t>
      </w:r>
      <w:r w:rsidR="007B29F6" w:rsidRPr="00062C94">
        <w:rPr>
          <w:rFonts w:ascii="Times New Roman" w:hAnsi="Times New Roman" w:cs="Times New Roman"/>
          <w:color w:val="000000"/>
          <w:sz w:val="30"/>
          <w:szCs w:val="30"/>
        </w:rPr>
        <w:t xml:space="preserve">ceduta al Comune </w:t>
      </w:r>
      <w:r w:rsidR="00950DA2" w:rsidRPr="00062C94">
        <w:rPr>
          <w:rFonts w:ascii="Times New Roman" w:hAnsi="Times New Roman" w:cs="Times New Roman"/>
          <w:color w:val="000000"/>
          <w:sz w:val="30"/>
          <w:szCs w:val="30"/>
        </w:rPr>
        <w:t xml:space="preserve">di Alta Val Tidone </w:t>
      </w:r>
      <w:r w:rsidR="007B29F6" w:rsidRPr="00062C94">
        <w:rPr>
          <w:rFonts w:ascii="Times New Roman" w:hAnsi="Times New Roman" w:cs="Times New Roman"/>
          <w:color w:val="000000"/>
          <w:sz w:val="30"/>
          <w:szCs w:val="30"/>
        </w:rPr>
        <w:t>un’area d</w:t>
      </w:r>
      <w:r w:rsidR="00EE44BF" w:rsidRPr="00062C94">
        <w:rPr>
          <w:rFonts w:ascii="Times New Roman" w:hAnsi="Times New Roman" w:cs="Times New Roman"/>
          <w:color w:val="000000"/>
          <w:sz w:val="30"/>
          <w:szCs w:val="30"/>
        </w:rPr>
        <w:t>i</w:t>
      </w:r>
      <w:r w:rsidR="007B29F6" w:rsidRPr="00062C94">
        <w:rPr>
          <w:rFonts w:ascii="Times New Roman" w:hAnsi="Times New Roman" w:cs="Times New Roman"/>
          <w:color w:val="000000"/>
          <w:sz w:val="30"/>
          <w:szCs w:val="30"/>
        </w:rPr>
        <w:t xml:space="preserve"> proprietà della Provincia non pertinente alla viabilità Provinciale.</w:t>
      </w:r>
    </w:p>
    <w:p w14:paraId="1E1A06F3" w14:textId="77777777" w:rsidR="00051F25" w:rsidRPr="00062C94" w:rsidRDefault="00051F25" w:rsidP="00B95EC4">
      <w:pPr>
        <w:pStyle w:val="Nessunaspaziatura"/>
        <w:jc w:val="both"/>
        <w:rPr>
          <w:rFonts w:ascii="Times New Roman" w:hAnsi="Times New Roman" w:cs="Times New Roman"/>
          <w:sz w:val="30"/>
          <w:szCs w:val="30"/>
        </w:rPr>
      </w:pPr>
    </w:p>
    <w:p w14:paraId="66C302C4" w14:textId="6B432AD5" w:rsidR="00EE44BF" w:rsidRPr="00062C94" w:rsidRDefault="00950DA2"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sz w:val="30"/>
          <w:szCs w:val="30"/>
        </w:rPr>
        <w:t xml:space="preserve">Il Consiglio Provinciale di oggi ha infine approvato </w:t>
      </w:r>
      <w:r w:rsidR="00051F25" w:rsidRPr="00062C94">
        <w:rPr>
          <w:rFonts w:ascii="Times New Roman" w:hAnsi="Times New Roman" w:cs="Times New Roman"/>
          <w:sz w:val="30"/>
          <w:szCs w:val="30"/>
        </w:rPr>
        <w:t>unanimemente</w:t>
      </w:r>
      <w:r w:rsidRPr="00062C94">
        <w:rPr>
          <w:rFonts w:ascii="Times New Roman" w:hAnsi="Times New Roman" w:cs="Times New Roman"/>
          <w:sz w:val="30"/>
          <w:szCs w:val="30"/>
        </w:rPr>
        <w:t xml:space="preserve"> anche lo schema di convenzione </w:t>
      </w:r>
      <w:r w:rsidR="00B95EC4" w:rsidRPr="00062C94">
        <w:rPr>
          <w:rFonts w:ascii="Times New Roman" w:hAnsi="Times New Roman" w:cs="Times New Roman"/>
          <w:sz w:val="30"/>
          <w:szCs w:val="30"/>
        </w:rPr>
        <w:t xml:space="preserve">grazie alla quale </w:t>
      </w:r>
      <w:r w:rsidR="00C778F1" w:rsidRPr="00062C94">
        <w:rPr>
          <w:rFonts w:ascii="Times New Roman" w:eastAsia="Times New Roman" w:hAnsi="Times New Roman" w:cs="Times New Roman"/>
          <w:color w:val="000000"/>
          <w:sz w:val="30"/>
          <w:szCs w:val="30"/>
          <w:lang w:eastAsia="it-IT"/>
        </w:rPr>
        <w:t xml:space="preserve">viene offerta ai </w:t>
      </w:r>
      <w:r w:rsidR="00B95EC4" w:rsidRPr="00062C94">
        <w:rPr>
          <w:rFonts w:ascii="Times New Roman" w:hAnsi="Times New Roman" w:cs="Times New Roman"/>
          <w:color w:val="000000"/>
          <w:sz w:val="30"/>
          <w:szCs w:val="30"/>
        </w:rPr>
        <w:t>C</w:t>
      </w:r>
      <w:r w:rsidR="00C778F1" w:rsidRPr="00062C94">
        <w:rPr>
          <w:rFonts w:ascii="Times New Roman" w:eastAsia="Times New Roman" w:hAnsi="Times New Roman" w:cs="Times New Roman"/>
          <w:color w:val="000000"/>
          <w:sz w:val="30"/>
          <w:szCs w:val="30"/>
          <w:lang w:eastAsia="it-IT"/>
        </w:rPr>
        <w:t xml:space="preserve">omuni </w:t>
      </w:r>
      <w:r w:rsidR="00B95EC4" w:rsidRPr="00062C94">
        <w:rPr>
          <w:rFonts w:ascii="Times New Roman" w:hAnsi="Times New Roman" w:cs="Times New Roman"/>
          <w:color w:val="000000"/>
          <w:sz w:val="30"/>
          <w:szCs w:val="30"/>
        </w:rPr>
        <w:t xml:space="preserve">(o Unione di Comuni) </w:t>
      </w:r>
      <w:r w:rsidR="00C778F1" w:rsidRPr="00062C94">
        <w:rPr>
          <w:rFonts w:ascii="Times New Roman" w:eastAsia="Times New Roman" w:hAnsi="Times New Roman" w:cs="Times New Roman"/>
          <w:color w:val="000000"/>
          <w:sz w:val="30"/>
          <w:szCs w:val="30"/>
          <w:lang w:eastAsia="it-IT"/>
        </w:rPr>
        <w:t>del</w:t>
      </w:r>
      <w:r w:rsidR="00B95EC4" w:rsidRPr="00062C94">
        <w:rPr>
          <w:rFonts w:ascii="Times New Roman" w:hAnsi="Times New Roman" w:cs="Times New Roman"/>
          <w:color w:val="000000"/>
          <w:sz w:val="30"/>
          <w:szCs w:val="30"/>
        </w:rPr>
        <w:t xml:space="preserve"> territorio </w:t>
      </w:r>
      <w:r w:rsidR="00654D7D" w:rsidRPr="00062C94">
        <w:rPr>
          <w:rFonts w:ascii="Times New Roman" w:eastAsia="Times New Roman" w:hAnsi="Times New Roman" w:cs="Times New Roman"/>
          <w:color w:val="000000"/>
          <w:sz w:val="30"/>
          <w:szCs w:val="30"/>
          <w:lang w:eastAsia="it-IT"/>
        </w:rPr>
        <w:t xml:space="preserve">la possibilità di avvalersi </w:t>
      </w:r>
      <w:r w:rsidR="00857E0C">
        <w:rPr>
          <w:rFonts w:ascii="Times New Roman" w:eastAsia="Times New Roman" w:hAnsi="Times New Roman" w:cs="Times New Roman"/>
          <w:color w:val="000000"/>
          <w:sz w:val="30"/>
          <w:szCs w:val="30"/>
          <w:lang w:eastAsia="it-IT"/>
        </w:rPr>
        <w:t xml:space="preserve">della collaborazione </w:t>
      </w:r>
      <w:r w:rsidR="00654D7D" w:rsidRPr="00062C94">
        <w:rPr>
          <w:rFonts w:ascii="Times New Roman" w:eastAsia="Times New Roman" w:hAnsi="Times New Roman" w:cs="Times New Roman"/>
          <w:color w:val="000000"/>
          <w:sz w:val="30"/>
          <w:szCs w:val="30"/>
          <w:lang w:eastAsia="it-IT"/>
        </w:rPr>
        <w:t>del</w:t>
      </w:r>
      <w:r w:rsidR="00B95EC4" w:rsidRPr="00062C94">
        <w:rPr>
          <w:rFonts w:ascii="Times New Roman" w:hAnsi="Times New Roman" w:cs="Times New Roman"/>
          <w:color w:val="000000"/>
          <w:sz w:val="30"/>
          <w:szCs w:val="30"/>
        </w:rPr>
        <w:t>l’Ufficio comunicazione della Provincia di Piacenza.</w:t>
      </w:r>
      <w:r w:rsidR="00EE44BF" w:rsidRPr="00062C94">
        <w:rPr>
          <w:rFonts w:ascii="Times New Roman" w:hAnsi="Times New Roman" w:cs="Times New Roman"/>
          <w:color w:val="000000"/>
          <w:sz w:val="30"/>
          <w:szCs w:val="30"/>
        </w:rPr>
        <w:t xml:space="preserve"> </w:t>
      </w:r>
    </w:p>
    <w:p w14:paraId="3FD569C2" w14:textId="436DCFA0" w:rsidR="00B95EC4" w:rsidRPr="00062C94" w:rsidRDefault="00B95EC4"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color w:val="000000"/>
          <w:sz w:val="30"/>
          <w:szCs w:val="30"/>
        </w:rPr>
        <w:t xml:space="preserve">La convenzione </w:t>
      </w:r>
      <w:r w:rsidR="00EE44BF" w:rsidRPr="00062C94">
        <w:rPr>
          <w:rFonts w:ascii="Times New Roman" w:hAnsi="Times New Roman" w:cs="Times New Roman"/>
          <w:color w:val="000000"/>
          <w:sz w:val="30"/>
          <w:szCs w:val="30"/>
        </w:rPr>
        <w:t>- che verrà stipulata con un numero massimo di 15 Comuni</w:t>
      </w:r>
      <w:r w:rsidR="00EE44BF" w:rsidRPr="00062C94">
        <w:rPr>
          <w:rFonts w:ascii="Times New Roman" w:eastAsia="Times New Roman" w:hAnsi="Times New Roman" w:cs="Times New Roman"/>
          <w:color w:val="000000"/>
          <w:sz w:val="30"/>
          <w:szCs w:val="30"/>
          <w:lang w:eastAsia="it-IT"/>
        </w:rPr>
        <w:t xml:space="preserve"> - </w:t>
      </w:r>
      <w:r w:rsidR="00C36EBE" w:rsidRPr="00062C94">
        <w:rPr>
          <w:rFonts w:ascii="Times New Roman" w:eastAsia="Times New Roman" w:hAnsi="Times New Roman" w:cs="Times New Roman"/>
          <w:color w:val="000000"/>
          <w:sz w:val="30"/>
          <w:szCs w:val="30"/>
          <w:lang w:eastAsia="it-IT"/>
        </w:rPr>
        <w:t>prevede l'organizzazione</w:t>
      </w:r>
      <w:r w:rsidRPr="00062C94">
        <w:rPr>
          <w:rFonts w:ascii="Times New Roman" w:hAnsi="Times New Roman" w:cs="Times New Roman"/>
          <w:color w:val="000000"/>
          <w:sz w:val="30"/>
          <w:szCs w:val="30"/>
        </w:rPr>
        <w:t>,</w:t>
      </w:r>
      <w:r w:rsidR="00C36EBE" w:rsidRPr="00062C94">
        <w:rPr>
          <w:rFonts w:ascii="Times New Roman" w:eastAsia="Times New Roman" w:hAnsi="Times New Roman" w:cs="Times New Roman"/>
          <w:color w:val="000000"/>
          <w:sz w:val="30"/>
          <w:szCs w:val="30"/>
          <w:lang w:eastAsia="it-IT"/>
        </w:rPr>
        <w:t xml:space="preserve"> da parte dell'Ufficio comunicazione della Provincia, di tre conferenze stampa all'anno (in presenza o in via telematica) accompagnate dai relativi comunicati e da ulteriori 5 comunicati per la diffusione di notizie che non richiedono lo strumento della conferenza stampa.</w:t>
      </w:r>
    </w:p>
    <w:p w14:paraId="6EED849C" w14:textId="626E3643" w:rsidR="006D6434" w:rsidRPr="00062C94" w:rsidRDefault="006D6434" w:rsidP="00B95EC4">
      <w:pPr>
        <w:pStyle w:val="Nessunaspaziatura"/>
        <w:jc w:val="both"/>
        <w:rPr>
          <w:rFonts w:ascii="Times New Roman" w:hAnsi="Times New Roman" w:cs="Times New Roman"/>
          <w:color w:val="000000"/>
          <w:sz w:val="30"/>
          <w:szCs w:val="30"/>
        </w:rPr>
      </w:pPr>
      <w:r w:rsidRPr="00062C94">
        <w:rPr>
          <w:rFonts w:ascii="Times New Roman" w:hAnsi="Times New Roman" w:cs="Times New Roman"/>
          <w:color w:val="000000"/>
          <w:sz w:val="30"/>
          <w:szCs w:val="30"/>
        </w:rPr>
        <w:lastRenderedPageBreak/>
        <w:t>In considerazione dell’avvio in forma sperimentale della collaborazione</w:t>
      </w:r>
      <w:r w:rsidR="00B95EC4" w:rsidRPr="00062C94">
        <w:rPr>
          <w:rFonts w:ascii="Times New Roman" w:hAnsi="Times New Roman" w:cs="Times New Roman"/>
          <w:color w:val="000000"/>
          <w:sz w:val="30"/>
          <w:szCs w:val="30"/>
        </w:rPr>
        <w:t xml:space="preserve">, </w:t>
      </w:r>
      <w:r w:rsidRPr="00062C94">
        <w:rPr>
          <w:rFonts w:ascii="Times New Roman" w:hAnsi="Times New Roman" w:cs="Times New Roman"/>
          <w:color w:val="000000"/>
          <w:sz w:val="30"/>
          <w:szCs w:val="30"/>
        </w:rPr>
        <w:t xml:space="preserve">il servizio sarà fornito gratuitamente fino al 31.12.2021 ai Comuni che sottoscriveranno </w:t>
      </w:r>
      <w:r w:rsidR="00EE44BF" w:rsidRPr="00062C94">
        <w:rPr>
          <w:rFonts w:ascii="Times New Roman" w:hAnsi="Times New Roman" w:cs="Times New Roman"/>
          <w:color w:val="000000"/>
          <w:sz w:val="30"/>
          <w:szCs w:val="30"/>
        </w:rPr>
        <w:t>l’</w:t>
      </w:r>
      <w:r w:rsidRPr="00062C94">
        <w:rPr>
          <w:rFonts w:ascii="Times New Roman" w:hAnsi="Times New Roman" w:cs="Times New Roman"/>
          <w:color w:val="000000"/>
          <w:sz w:val="30"/>
          <w:szCs w:val="30"/>
        </w:rPr>
        <w:t>accordo</w:t>
      </w:r>
      <w:r w:rsidR="00EE44BF" w:rsidRPr="00062C94">
        <w:rPr>
          <w:rFonts w:ascii="Times New Roman" w:hAnsi="Times New Roman" w:cs="Times New Roman"/>
          <w:color w:val="000000"/>
          <w:sz w:val="30"/>
          <w:szCs w:val="30"/>
        </w:rPr>
        <w:t>,</w:t>
      </w:r>
      <w:r w:rsidRPr="00062C94">
        <w:rPr>
          <w:rFonts w:ascii="Times New Roman" w:hAnsi="Times New Roman" w:cs="Times New Roman"/>
          <w:color w:val="000000"/>
          <w:sz w:val="30"/>
          <w:szCs w:val="30"/>
        </w:rPr>
        <w:t xml:space="preserve"> che avrà termine il 31.12.2022. </w:t>
      </w:r>
      <w:r w:rsidR="00EE44BF" w:rsidRPr="00062C94">
        <w:rPr>
          <w:rFonts w:ascii="Times New Roman" w:hAnsi="Times New Roman" w:cs="Times New Roman"/>
          <w:color w:val="000000"/>
          <w:sz w:val="30"/>
          <w:szCs w:val="30"/>
        </w:rPr>
        <w:t xml:space="preserve">Dal </w:t>
      </w:r>
      <w:r w:rsidRPr="00062C94">
        <w:rPr>
          <w:rFonts w:ascii="Times New Roman" w:hAnsi="Times New Roman" w:cs="Times New Roman"/>
          <w:color w:val="000000"/>
          <w:sz w:val="30"/>
          <w:szCs w:val="30"/>
        </w:rPr>
        <w:t>01.01.2022, il comune dovrà sostenere un costo fisso annuo, definito in via sperimentale, che varia in base alla fascia demografica</w:t>
      </w:r>
      <w:r w:rsidR="006C7BEA" w:rsidRPr="00062C94">
        <w:rPr>
          <w:rFonts w:ascii="Times New Roman" w:hAnsi="Times New Roman" w:cs="Times New Roman"/>
          <w:color w:val="000000"/>
          <w:sz w:val="30"/>
          <w:szCs w:val="30"/>
        </w:rPr>
        <w:t xml:space="preserve"> </w:t>
      </w:r>
      <w:r w:rsidRPr="00062C94">
        <w:rPr>
          <w:rFonts w:ascii="Times New Roman" w:hAnsi="Times New Roman" w:cs="Times New Roman"/>
          <w:color w:val="000000"/>
          <w:sz w:val="30"/>
          <w:szCs w:val="30"/>
        </w:rPr>
        <w:t>di appartenenza:</w:t>
      </w:r>
      <w:r w:rsidR="00EE44BF" w:rsidRPr="00062C94">
        <w:rPr>
          <w:rFonts w:ascii="Times New Roman" w:hAnsi="Times New Roman" w:cs="Times New Roman"/>
          <w:color w:val="000000"/>
          <w:sz w:val="30"/>
          <w:szCs w:val="30"/>
        </w:rPr>
        <w:t xml:space="preserve"> </w:t>
      </w:r>
      <w:r w:rsidRPr="00062C94">
        <w:rPr>
          <w:rFonts w:ascii="Times New Roman" w:hAnsi="Times New Roman" w:cs="Times New Roman"/>
          <w:color w:val="000000"/>
          <w:sz w:val="30"/>
          <w:szCs w:val="30"/>
        </w:rPr>
        <w:t>per i comuni con meno di 1000 abitanti, l’importo è pari a 100 euro;</w:t>
      </w:r>
      <w:r w:rsidR="00EE44BF" w:rsidRPr="00062C94">
        <w:rPr>
          <w:rFonts w:ascii="Times New Roman" w:hAnsi="Times New Roman" w:cs="Times New Roman"/>
          <w:color w:val="000000"/>
          <w:sz w:val="30"/>
          <w:szCs w:val="30"/>
        </w:rPr>
        <w:t xml:space="preserve"> </w:t>
      </w:r>
      <w:r w:rsidRPr="00062C94">
        <w:rPr>
          <w:rFonts w:ascii="Times New Roman" w:hAnsi="Times New Roman" w:cs="Times New Roman"/>
          <w:color w:val="000000"/>
          <w:sz w:val="30"/>
          <w:szCs w:val="30"/>
        </w:rPr>
        <w:t>per i comuni fino a 5000 abitanti, l’importo è pari a 300 euro;</w:t>
      </w:r>
      <w:r w:rsidR="00EE44BF" w:rsidRPr="00062C94">
        <w:rPr>
          <w:rFonts w:ascii="Times New Roman" w:hAnsi="Times New Roman" w:cs="Times New Roman"/>
          <w:color w:val="000000"/>
          <w:sz w:val="30"/>
          <w:szCs w:val="30"/>
        </w:rPr>
        <w:t xml:space="preserve"> </w:t>
      </w:r>
      <w:r w:rsidR="00B95EC4" w:rsidRPr="00062C94">
        <w:rPr>
          <w:rFonts w:ascii="Times New Roman" w:hAnsi="Times New Roman" w:cs="Times New Roman"/>
          <w:color w:val="000000"/>
          <w:sz w:val="30"/>
          <w:szCs w:val="30"/>
        </w:rPr>
        <w:t>p</w:t>
      </w:r>
      <w:r w:rsidRPr="00062C94">
        <w:rPr>
          <w:rFonts w:ascii="Times New Roman" w:hAnsi="Times New Roman" w:cs="Times New Roman"/>
          <w:color w:val="000000"/>
          <w:sz w:val="30"/>
          <w:szCs w:val="30"/>
        </w:rPr>
        <w:t>er i comuni con più di 5000 abitanti, l’importo è pari a 400 euro.</w:t>
      </w:r>
    </w:p>
    <w:p w14:paraId="392484F4" w14:textId="77777777" w:rsidR="00051F25" w:rsidRPr="00062C94" w:rsidRDefault="00051F25" w:rsidP="00B95EC4">
      <w:pPr>
        <w:pStyle w:val="Nessunaspaziatura"/>
        <w:jc w:val="both"/>
        <w:rPr>
          <w:rFonts w:ascii="Times New Roman" w:hAnsi="Times New Roman" w:cs="Times New Roman"/>
          <w:color w:val="000000"/>
          <w:sz w:val="30"/>
          <w:szCs w:val="30"/>
        </w:rPr>
      </w:pPr>
    </w:p>
    <w:p w14:paraId="024F0C12" w14:textId="77777777" w:rsidR="00AA6FE0" w:rsidRPr="00062C94" w:rsidRDefault="00AA6FE0" w:rsidP="00AA6FE0">
      <w:pPr>
        <w:pStyle w:val="Nessunaspaziatura"/>
        <w:jc w:val="both"/>
        <w:rPr>
          <w:rFonts w:ascii="Times New Roman" w:hAnsi="Times New Roman" w:cs="Times New Roman"/>
          <w:sz w:val="30"/>
          <w:szCs w:val="30"/>
          <w:lang w:eastAsia="it-IT"/>
        </w:rPr>
      </w:pPr>
      <w:r w:rsidRPr="00062C94">
        <w:rPr>
          <w:rFonts w:ascii="Times New Roman" w:hAnsi="Times New Roman" w:cs="Times New Roman"/>
          <w:sz w:val="30"/>
          <w:szCs w:val="30"/>
          <w:lang w:eastAsia="it-IT"/>
        </w:rPr>
        <w:t>Ad aprire la seduta sono state come di consueto le comunicazioni, che hanno riguardato il futuro Centro Paralimpico di Villanova d’Arda: all’apprezzamento del consigliere Luca Quintavalla per l’attività del locale comitato ‘Noi con Giuseppe Verdi’ si è aggiunto il concorde giudizio favorevole all’opportunità dell’intitolazione dell’ex ospedale al suo ideatore e fondatore, Giuseppe Verdi, affiancandole un omaggio a Gianni Scotti, indimenticato presidente del Comitato Paralimpico.</w:t>
      </w:r>
    </w:p>
    <w:p w14:paraId="1EDF1ACA" w14:textId="77777777" w:rsidR="005B4DF7" w:rsidRPr="00362155" w:rsidRDefault="005B4DF7">
      <w:pPr>
        <w:rPr>
          <w:rFonts w:ascii="Times New Roman" w:eastAsia="Times New Roman" w:hAnsi="Times New Roman" w:cs="Times New Roman"/>
          <w:color w:val="000000"/>
          <w:sz w:val="30"/>
          <w:szCs w:val="30"/>
          <w:lang w:eastAsia="it-IT"/>
        </w:rPr>
      </w:pPr>
    </w:p>
    <w:sectPr w:rsidR="005B4DF7" w:rsidRPr="00362155" w:rsidSect="00362155">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BA6"/>
    <w:multiLevelType w:val="hybridMultilevel"/>
    <w:tmpl w:val="0242F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7C58D1"/>
    <w:multiLevelType w:val="hybridMultilevel"/>
    <w:tmpl w:val="6E4A8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3943EA"/>
    <w:multiLevelType w:val="hybridMultilevel"/>
    <w:tmpl w:val="3912C2D8"/>
    <w:lvl w:ilvl="0" w:tplc="C2165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EC48B0"/>
    <w:multiLevelType w:val="hybridMultilevel"/>
    <w:tmpl w:val="9E56B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46"/>
    <w:rsid w:val="000162FB"/>
    <w:rsid w:val="00051F25"/>
    <w:rsid w:val="00062C94"/>
    <w:rsid w:val="00065565"/>
    <w:rsid w:val="00092BCC"/>
    <w:rsid w:val="0009374F"/>
    <w:rsid w:val="0011543B"/>
    <w:rsid w:val="00120B90"/>
    <w:rsid w:val="00155E26"/>
    <w:rsid w:val="0016048A"/>
    <w:rsid w:val="001B1D8C"/>
    <w:rsid w:val="001E2651"/>
    <w:rsid w:val="00200238"/>
    <w:rsid w:val="002120EF"/>
    <w:rsid w:val="00230C4C"/>
    <w:rsid w:val="002A42F2"/>
    <w:rsid w:val="002A440C"/>
    <w:rsid w:val="00313785"/>
    <w:rsid w:val="00315E82"/>
    <w:rsid w:val="00325855"/>
    <w:rsid w:val="00354D1F"/>
    <w:rsid w:val="00362155"/>
    <w:rsid w:val="00407C57"/>
    <w:rsid w:val="00434C43"/>
    <w:rsid w:val="00444A56"/>
    <w:rsid w:val="00450E75"/>
    <w:rsid w:val="00482312"/>
    <w:rsid w:val="004965C1"/>
    <w:rsid w:val="004C2EB2"/>
    <w:rsid w:val="004D73E3"/>
    <w:rsid w:val="004F2C92"/>
    <w:rsid w:val="004F72C3"/>
    <w:rsid w:val="00522321"/>
    <w:rsid w:val="00524680"/>
    <w:rsid w:val="00542BE3"/>
    <w:rsid w:val="005643BC"/>
    <w:rsid w:val="005B4DF7"/>
    <w:rsid w:val="005B73C8"/>
    <w:rsid w:val="005C1636"/>
    <w:rsid w:val="005C5FFD"/>
    <w:rsid w:val="005D1767"/>
    <w:rsid w:val="00616A3C"/>
    <w:rsid w:val="00654861"/>
    <w:rsid w:val="00654D7D"/>
    <w:rsid w:val="00656EE3"/>
    <w:rsid w:val="00665898"/>
    <w:rsid w:val="0069289E"/>
    <w:rsid w:val="006B1F3A"/>
    <w:rsid w:val="006C7BEA"/>
    <w:rsid w:val="006D6434"/>
    <w:rsid w:val="006E2346"/>
    <w:rsid w:val="00721D29"/>
    <w:rsid w:val="00753340"/>
    <w:rsid w:val="00772073"/>
    <w:rsid w:val="007B29F6"/>
    <w:rsid w:val="00814059"/>
    <w:rsid w:val="00814873"/>
    <w:rsid w:val="00857E0C"/>
    <w:rsid w:val="00862A67"/>
    <w:rsid w:val="00863B4B"/>
    <w:rsid w:val="008842ED"/>
    <w:rsid w:val="0089757B"/>
    <w:rsid w:val="008B2C3F"/>
    <w:rsid w:val="008C6854"/>
    <w:rsid w:val="008F1FDD"/>
    <w:rsid w:val="008F58E1"/>
    <w:rsid w:val="00921D07"/>
    <w:rsid w:val="00940DBE"/>
    <w:rsid w:val="00950DA2"/>
    <w:rsid w:val="009B6E88"/>
    <w:rsid w:val="009D31C9"/>
    <w:rsid w:val="009E61C8"/>
    <w:rsid w:val="009F1363"/>
    <w:rsid w:val="009F3D8F"/>
    <w:rsid w:val="00A15647"/>
    <w:rsid w:val="00A3135A"/>
    <w:rsid w:val="00A5343C"/>
    <w:rsid w:val="00A618E5"/>
    <w:rsid w:val="00A83F47"/>
    <w:rsid w:val="00A941E7"/>
    <w:rsid w:val="00AA6FE0"/>
    <w:rsid w:val="00AC09BE"/>
    <w:rsid w:val="00AC1277"/>
    <w:rsid w:val="00AC136B"/>
    <w:rsid w:val="00AF0720"/>
    <w:rsid w:val="00B5038D"/>
    <w:rsid w:val="00B557C6"/>
    <w:rsid w:val="00B7594B"/>
    <w:rsid w:val="00B95EC4"/>
    <w:rsid w:val="00BC280A"/>
    <w:rsid w:val="00BE1B08"/>
    <w:rsid w:val="00C36EBE"/>
    <w:rsid w:val="00C46217"/>
    <w:rsid w:val="00C778F1"/>
    <w:rsid w:val="00CB46B7"/>
    <w:rsid w:val="00CD0428"/>
    <w:rsid w:val="00CD5302"/>
    <w:rsid w:val="00CE59AB"/>
    <w:rsid w:val="00D54AB2"/>
    <w:rsid w:val="00D5531E"/>
    <w:rsid w:val="00DB7823"/>
    <w:rsid w:val="00DC2BC7"/>
    <w:rsid w:val="00DD06E8"/>
    <w:rsid w:val="00DD3B6B"/>
    <w:rsid w:val="00E436B9"/>
    <w:rsid w:val="00E625FC"/>
    <w:rsid w:val="00E63158"/>
    <w:rsid w:val="00E80ED9"/>
    <w:rsid w:val="00E96FA2"/>
    <w:rsid w:val="00EA7CB0"/>
    <w:rsid w:val="00EC31E9"/>
    <w:rsid w:val="00EE44BF"/>
    <w:rsid w:val="00F12A46"/>
    <w:rsid w:val="00FB3FFC"/>
    <w:rsid w:val="00FB6E1C"/>
    <w:rsid w:val="00FC69B4"/>
    <w:rsid w:val="00FE071A"/>
    <w:rsid w:val="00FE4CA5"/>
    <w:rsid w:val="00FE6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644E"/>
  <w15:chartTrackingRefBased/>
  <w15:docId w15:val="{38CEF7E8-01AF-4DB5-8BD0-2B7085DB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23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E2346"/>
    <w:pPr>
      <w:ind w:left="720"/>
      <w:contextualSpacing/>
    </w:pPr>
  </w:style>
  <w:style w:type="paragraph" w:styleId="Nessunaspaziatura">
    <w:name w:val="No Spacing"/>
    <w:uiPriority w:val="1"/>
    <w:qFormat/>
    <w:rsid w:val="00AC09BE"/>
    <w:pPr>
      <w:spacing w:after="0" w:line="240" w:lineRule="auto"/>
    </w:pPr>
  </w:style>
  <w:style w:type="character" w:styleId="Enfasicorsivo">
    <w:name w:val="Emphasis"/>
    <w:basedOn w:val="Carpredefinitoparagrafo"/>
    <w:uiPriority w:val="20"/>
    <w:qFormat/>
    <w:rsid w:val="00444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5119">
      <w:bodyDiv w:val="1"/>
      <w:marLeft w:val="0"/>
      <w:marRight w:val="0"/>
      <w:marTop w:val="0"/>
      <w:marBottom w:val="0"/>
      <w:divBdr>
        <w:top w:val="none" w:sz="0" w:space="0" w:color="auto"/>
        <w:left w:val="none" w:sz="0" w:space="0" w:color="auto"/>
        <w:bottom w:val="none" w:sz="0" w:space="0" w:color="auto"/>
        <w:right w:val="none" w:sz="0" w:space="0" w:color="auto"/>
      </w:divBdr>
    </w:div>
    <w:div w:id="19042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Vittorio</dc:creator>
  <cp:keywords/>
  <dc:description/>
  <cp:lastModifiedBy>Dossena, Andrea</cp:lastModifiedBy>
  <cp:revision>15</cp:revision>
  <cp:lastPrinted>2021-04-29T13:16:00Z</cp:lastPrinted>
  <dcterms:created xsi:type="dcterms:W3CDTF">2021-04-29T13:12:00Z</dcterms:created>
  <dcterms:modified xsi:type="dcterms:W3CDTF">2021-04-29T13:42:00Z</dcterms:modified>
</cp:coreProperties>
</file>